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6B9" w:rsidRPr="00952EC0" w:rsidRDefault="00A776B9" w:rsidP="00A776B9">
      <w:pPr>
        <w:jc w:val="center"/>
        <w:rPr>
          <w:b/>
          <w:bCs/>
          <w:szCs w:val="26"/>
          <w:lang w:val="ru-RU"/>
        </w:rPr>
      </w:pPr>
      <w:r w:rsidRPr="00952EC0">
        <w:rPr>
          <w:b/>
          <w:bCs/>
          <w:szCs w:val="26"/>
          <w:lang w:val="ru-RU"/>
        </w:rPr>
        <w:t>ПРОГНОЗ СОЦИАЛЬНО-ЭКОНОМИЧЕСКОГО РАЗВИТИЯ КАЛУЖСКОЙ ОБЛАСТИ НА 202</w:t>
      </w:r>
      <w:r w:rsidR="00952EC0" w:rsidRPr="00952EC0">
        <w:rPr>
          <w:b/>
          <w:bCs/>
          <w:szCs w:val="26"/>
          <w:lang w:val="ru-RU"/>
        </w:rPr>
        <w:t>2</w:t>
      </w:r>
      <w:r w:rsidRPr="00952EC0">
        <w:rPr>
          <w:b/>
          <w:bCs/>
          <w:szCs w:val="26"/>
          <w:lang w:val="ru-RU"/>
        </w:rPr>
        <w:t xml:space="preserve"> ГОД И НА ПЛАНОВЫЙ ПЕРИОД 202</w:t>
      </w:r>
      <w:r w:rsidR="00952EC0" w:rsidRPr="00952EC0">
        <w:rPr>
          <w:b/>
          <w:bCs/>
          <w:szCs w:val="26"/>
          <w:lang w:val="ru-RU"/>
        </w:rPr>
        <w:t>3</w:t>
      </w:r>
      <w:proofErr w:type="gramStart"/>
      <w:r w:rsidRPr="00952EC0">
        <w:rPr>
          <w:b/>
          <w:bCs/>
          <w:szCs w:val="26"/>
          <w:lang w:val="ru-RU"/>
        </w:rPr>
        <w:t xml:space="preserve"> И</w:t>
      </w:r>
      <w:proofErr w:type="gramEnd"/>
      <w:r w:rsidRPr="00952EC0">
        <w:rPr>
          <w:b/>
          <w:bCs/>
          <w:szCs w:val="26"/>
          <w:lang w:val="ru-RU"/>
        </w:rPr>
        <w:t xml:space="preserve"> 202</w:t>
      </w:r>
      <w:r w:rsidR="00952EC0" w:rsidRPr="00952EC0">
        <w:rPr>
          <w:b/>
          <w:bCs/>
          <w:szCs w:val="26"/>
          <w:lang w:val="ru-RU"/>
        </w:rPr>
        <w:t>4</w:t>
      </w:r>
      <w:r w:rsidRPr="00952EC0">
        <w:rPr>
          <w:b/>
          <w:bCs/>
          <w:szCs w:val="26"/>
          <w:lang w:val="ru-RU"/>
        </w:rPr>
        <w:t xml:space="preserve"> ГОДОВ</w:t>
      </w:r>
    </w:p>
    <w:p w:rsidR="000E4AE4" w:rsidRPr="000E4AE4" w:rsidRDefault="000E4AE4" w:rsidP="000E4AE4">
      <w:pPr>
        <w:jc w:val="center"/>
        <w:rPr>
          <w:i/>
          <w:szCs w:val="26"/>
          <w:lang w:val="ru-RU"/>
        </w:rPr>
      </w:pPr>
      <w:proofErr w:type="gramStart"/>
      <w:r w:rsidRPr="000E4AE4">
        <w:rPr>
          <w:i/>
          <w:szCs w:val="26"/>
          <w:lang w:val="ru-RU"/>
        </w:rPr>
        <w:t>(</w:t>
      </w:r>
      <w:r>
        <w:rPr>
          <w:i/>
          <w:szCs w:val="26"/>
          <w:lang w:val="ru-RU"/>
        </w:rPr>
        <w:t>о</w:t>
      </w:r>
      <w:r w:rsidRPr="000E4AE4">
        <w:rPr>
          <w:i/>
          <w:szCs w:val="26"/>
          <w:lang w:val="ru-RU"/>
        </w:rPr>
        <w:t>добрен постановлением Правительства Калужской области от 22.09.2021 № 631</w:t>
      </w:r>
      <w:proofErr w:type="gramEnd"/>
    </w:p>
    <w:p w:rsidR="000E4AE4" w:rsidRPr="000E4AE4" w:rsidRDefault="000E4AE4" w:rsidP="000E4AE4">
      <w:pPr>
        <w:jc w:val="center"/>
        <w:rPr>
          <w:b/>
          <w:bCs/>
          <w:i/>
          <w:szCs w:val="26"/>
          <w:lang w:val="ru-RU"/>
        </w:rPr>
      </w:pPr>
      <w:r w:rsidRPr="000E4AE4">
        <w:rPr>
          <w:i/>
          <w:szCs w:val="26"/>
          <w:lang w:val="ru-RU"/>
        </w:rPr>
        <w:t>(в ред. постановления Правительства Калужской области от 08.10.2021 № 677)</w:t>
      </w:r>
      <w:r w:rsidRPr="000E4AE4">
        <w:rPr>
          <w:i/>
          <w:szCs w:val="26"/>
          <w:lang w:val="ru-RU"/>
        </w:rPr>
        <w:t>)</w:t>
      </w:r>
    </w:p>
    <w:p w:rsidR="000E4AE4" w:rsidRPr="000E4AE4" w:rsidRDefault="000E4AE4" w:rsidP="00A776B9">
      <w:pPr>
        <w:ind w:firstLine="720"/>
        <w:jc w:val="both"/>
        <w:rPr>
          <w:color w:val="FF0000"/>
          <w:szCs w:val="28"/>
          <w:lang w:val="ru-RU"/>
        </w:rPr>
      </w:pPr>
    </w:p>
    <w:p w:rsidR="00A776B9" w:rsidRPr="009C1F42" w:rsidRDefault="00A776B9" w:rsidP="00241396">
      <w:pPr>
        <w:ind w:firstLine="709"/>
        <w:jc w:val="both"/>
        <w:rPr>
          <w:szCs w:val="26"/>
          <w:lang w:val="ru-RU"/>
        </w:rPr>
      </w:pPr>
      <w:proofErr w:type="gramStart"/>
      <w:r w:rsidRPr="009C1F42">
        <w:rPr>
          <w:szCs w:val="26"/>
          <w:lang w:val="ru-RU"/>
        </w:rPr>
        <w:t>Прогноз социально-экономического развития Калужской области на 202</w:t>
      </w:r>
      <w:r w:rsidR="009C1F42" w:rsidRPr="009C1F42">
        <w:rPr>
          <w:szCs w:val="26"/>
          <w:lang w:val="ru-RU"/>
        </w:rPr>
        <w:t>2</w:t>
      </w:r>
      <w:r w:rsidRPr="009C1F42">
        <w:rPr>
          <w:szCs w:val="26"/>
          <w:lang w:val="ru-RU"/>
        </w:rPr>
        <w:t xml:space="preserve"> год и на плановый период 202</w:t>
      </w:r>
      <w:r w:rsidR="009C1F42" w:rsidRPr="009C1F42">
        <w:rPr>
          <w:szCs w:val="26"/>
          <w:lang w:val="ru-RU"/>
        </w:rPr>
        <w:t>3</w:t>
      </w:r>
      <w:r w:rsidRPr="009C1F42">
        <w:rPr>
          <w:szCs w:val="26"/>
          <w:lang w:val="ru-RU"/>
        </w:rPr>
        <w:t xml:space="preserve"> и 202</w:t>
      </w:r>
      <w:r w:rsidR="009C1F42" w:rsidRPr="009C1F42">
        <w:rPr>
          <w:szCs w:val="26"/>
          <w:lang w:val="ru-RU"/>
        </w:rPr>
        <w:t>4</w:t>
      </w:r>
      <w:r w:rsidRPr="009C1F42">
        <w:rPr>
          <w:szCs w:val="26"/>
          <w:lang w:val="ru-RU"/>
        </w:rPr>
        <w:t xml:space="preserve"> годов (далее - прогноз) разработан в соответствии с постановлением Правительства Калужской области от 08.06.2015 № 298 «О порядке разработки и корректировки прогноза социально-экономического развития Калужской области» (в ред. постановлени</w:t>
      </w:r>
      <w:r w:rsidR="00A373E9">
        <w:rPr>
          <w:szCs w:val="26"/>
          <w:lang w:val="ru-RU"/>
        </w:rPr>
        <w:t>й</w:t>
      </w:r>
      <w:r w:rsidRPr="009C1F42">
        <w:rPr>
          <w:szCs w:val="26"/>
          <w:lang w:val="ru-RU"/>
        </w:rPr>
        <w:t xml:space="preserve"> Правительства Калужской области от 05.05.2017 № 262</w:t>
      </w:r>
      <w:r w:rsidR="008363BD" w:rsidRPr="009C1F42">
        <w:rPr>
          <w:szCs w:val="26"/>
          <w:lang w:val="ru-RU"/>
        </w:rPr>
        <w:t>, от 12.12.2019 № 789</w:t>
      </w:r>
      <w:r w:rsidRPr="009C1F42">
        <w:rPr>
          <w:szCs w:val="26"/>
          <w:lang w:val="ru-RU"/>
        </w:rPr>
        <w:t xml:space="preserve">). </w:t>
      </w:r>
      <w:proofErr w:type="gramEnd"/>
    </w:p>
    <w:p w:rsidR="00A776B9" w:rsidRPr="009C1F42" w:rsidRDefault="00A776B9" w:rsidP="00241396">
      <w:pPr>
        <w:ind w:firstLine="709"/>
        <w:jc w:val="both"/>
        <w:rPr>
          <w:szCs w:val="26"/>
          <w:lang w:val="ru-RU"/>
        </w:rPr>
      </w:pPr>
      <w:r w:rsidRPr="009C1F42">
        <w:rPr>
          <w:szCs w:val="26"/>
          <w:lang w:val="ru-RU"/>
        </w:rPr>
        <w:t xml:space="preserve">Показатели прогноза сформированы на основе анализа складывающейся социально-экономической ситуации в регионе, предполагаемого осуществления инвестиционных проектов и соглашений на территории Калужской области и в соответствии со сценарными условиями и основными параметрами прогноза социально-экономического развития Российской Федерации, представленными Министерством экономического развития Российской Федерации </w:t>
      </w:r>
      <w:r w:rsidR="00EF1B74" w:rsidRPr="009C1F42">
        <w:rPr>
          <w:szCs w:val="26"/>
          <w:lang w:val="ru-RU"/>
        </w:rPr>
        <w:t>(</w:t>
      </w:r>
      <w:r w:rsidRPr="009C1F42">
        <w:rPr>
          <w:szCs w:val="26"/>
          <w:lang w:val="ru-RU"/>
        </w:rPr>
        <w:t xml:space="preserve">письмо </w:t>
      </w:r>
      <w:r w:rsidR="00EF1B74" w:rsidRPr="009C1F42">
        <w:rPr>
          <w:szCs w:val="26"/>
          <w:lang w:val="ru-RU"/>
        </w:rPr>
        <w:t>от 20.0</w:t>
      </w:r>
      <w:r w:rsidR="009C1F42" w:rsidRPr="009C1F42">
        <w:rPr>
          <w:szCs w:val="26"/>
          <w:lang w:val="ru-RU"/>
        </w:rPr>
        <w:t>5</w:t>
      </w:r>
      <w:r w:rsidR="00EF1B74" w:rsidRPr="009C1F42">
        <w:rPr>
          <w:szCs w:val="26"/>
          <w:lang w:val="ru-RU"/>
        </w:rPr>
        <w:t>.202</w:t>
      </w:r>
      <w:r w:rsidR="009C1F42" w:rsidRPr="009C1F42">
        <w:rPr>
          <w:szCs w:val="26"/>
          <w:lang w:val="ru-RU"/>
        </w:rPr>
        <w:t>1</w:t>
      </w:r>
      <w:r w:rsidR="00EF1B74" w:rsidRPr="009C1F42">
        <w:rPr>
          <w:szCs w:val="26"/>
          <w:lang w:val="ru-RU"/>
        </w:rPr>
        <w:t xml:space="preserve"> </w:t>
      </w:r>
      <w:r w:rsidRPr="009C1F42">
        <w:rPr>
          <w:szCs w:val="26"/>
          <w:lang w:val="ru-RU"/>
        </w:rPr>
        <w:t>№ Д</w:t>
      </w:r>
      <w:r w:rsidR="009C1F42" w:rsidRPr="009C1F42">
        <w:rPr>
          <w:szCs w:val="26"/>
          <w:lang w:val="ru-RU"/>
        </w:rPr>
        <w:t>14и-14975</w:t>
      </w:r>
      <w:r w:rsidR="00EF1B74" w:rsidRPr="009C1F42">
        <w:rPr>
          <w:szCs w:val="26"/>
          <w:lang w:val="ru-RU"/>
        </w:rPr>
        <w:t>)</w:t>
      </w:r>
      <w:r w:rsidR="007532C1" w:rsidRPr="009C1F42">
        <w:rPr>
          <w:szCs w:val="26"/>
          <w:lang w:val="ru-RU"/>
        </w:rPr>
        <w:t>.</w:t>
      </w:r>
    </w:p>
    <w:p w:rsidR="00A776B9" w:rsidRPr="00194EE7" w:rsidRDefault="00A776B9" w:rsidP="00241396">
      <w:pPr>
        <w:ind w:firstLine="709"/>
        <w:jc w:val="both"/>
        <w:rPr>
          <w:color w:val="FF0000"/>
          <w:szCs w:val="26"/>
          <w:lang w:val="ru-RU"/>
        </w:rPr>
      </w:pPr>
    </w:p>
    <w:p w:rsidR="00A776B9" w:rsidRPr="00CE0742" w:rsidRDefault="00A776B9" w:rsidP="00A87933">
      <w:pPr>
        <w:keepNext/>
        <w:jc w:val="center"/>
        <w:outlineLvl w:val="0"/>
        <w:rPr>
          <w:b/>
          <w:szCs w:val="26"/>
          <w:lang w:val="ru-RU"/>
        </w:rPr>
      </w:pPr>
      <w:r w:rsidRPr="00CE0742">
        <w:rPr>
          <w:b/>
          <w:szCs w:val="26"/>
          <w:lang w:val="ru-RU"/>
        </w:rPr>
        <w:t>Краткая характеристика вариантов прогноза</w:t>
      </w:r>
    </w:p>
    <w:p w:rsidR="00A776B9" w:rsidRPr="00CE0742" w:rsidRDefault="00A776B9" w:rsidP="00241396">
      <w:pPr>
        <w:ind w:firstLine="709"/>
        <w:rPr>
          <w:sz w:val="20"/>
          <w:lang w:val="ru-RU"/>
        </w:rPr>
      </w:pPr>
    </w:p>
    <w:p w:rsidR="00A776B9" w:rsidRPr="00CE0742" w:rsidRDefault="00A776B9" w:rsidP="00241396">
      <w:pPr>
        <w:ind w:firstLine="709"/>
        <w:jc w:val="both"/>
        <w:rPr>
          <w:szCs w:val="26"/>
          <w:lang w:val="ru-RU"/>
        </w:rPr>
      </w:pPr>
      <w:r w:rsidRPr="00CE0742">
        <w:rPr>
          <w:szCs w:val="26"/>
          <w:lang w:val="ru-RU"/>
        </w:rPr>
        <w:t>Прогноз разработан в двух вариантах - базового и целевого сценарного развития, в зависимости от степени влияния факторов, воздействующих на развитие экономики и социальной сферы в прогнозном периоде.</w:t>
      </w:r>
    </w:p>
    <w:p w:rsidR="00A776B9" w:rsidRPr="00CE0742" w:rsidRDefault="00A776B9" w:rsidP="00241396">
      <w:pPr>
        <w:ind w:firstLine="709"/>
        <w:jc w:val="both"/>
        <w:textAlignment w:val="top"/>
        <w:rPr>
          <w:szCs w:val="26"/>
          <w:lang w:val="ru-RU"/>
        </w:rPr>
      </w:pPr>
      <w:r w:rsidRPr="00CE0742">
        <w:rPr>
          <w:szCs w:val="26"/>
          <w:lang w:val="ru-RU"/>
        </w:rPr>
        <w:t xml:space="preserve">Базовый вариант (1 вариант) характеризует основные тенденции и параметры развития экономики в условиях </w:t>
      </w:r>
      <w:r w:rsidR="00211DBA" w:rsidRPr="00CE0742">
        <w:rPr>
          <w:szCs w:val="26"/>
          <w:lang w:val="ru-RU"/>
        </w:rPr>
        <w:t>сдержанной динамики</w:t>
      </w:r>
      <w:r w:rsidRPr="00CE0742">
        <w:rPr>
          <w:szCs w:val="26"/>
          <w:lang w:val="ru-RU"/>
        </w:rPr>
        <w:t xml:space="preserve"> изменения внешних и внутренних факторов при сохранении основных направлений развития.</w:t>
      </w:r>
    </w:p>
    <w:p w:rsidR="00A776B9" w:rsidRPr="00CE0742" w:rsidRDefault="00A776B9" w:rsidP="00241396">
      <w:pPr>
        <w:ind w:firstLine="709"/>
        <w:jc w:val="both"/>
        <w:outlineLvl w:val="8"/>
        <w:rPr>
          <w:bCs/>
          <w:szCs w:val="26"/>
          <w:lang w:val="ru-RU"/>
        </w:rPr>
      </w:pPr>
      <w:r w:rsidRPr="00CE0742">
        <w:rPr>
          <w:bCs/>
          <w:szCs w:val="26"/>
          <w:lang w:val="ru-RU"/>
        </w:rPr>
        <w:t>Базовый сценарий предлагается использовать для разработки параметров областного бюджета на 202</w:t>
      </w:r>
      <w:r w:rsidR="00CE0742" w:rsidRPr="00CE0742">
        <w:rPr>
          <w:bCs/>
          <w:szCs w:val="26"/>
          <w:lang w:val="ru-RU"/>
        </w:rPr>
        <w:t>2</w:t>
      </w:r>
      <w:r w:rsidRPr="00CE0742">
        <w:rPr>
          <w:bCs/>
          <w:szCs w:val="26"/>
          <w:lang w:val="ru-RU"/>
        </w:rPr>
        <w:t xml:space="preserve"> - 202</w:t>
      </w:r>
      <w:r w:rsidR="00CE0742" w:rsidRPr="00CE0742">
        <w:rPr>
          <w:bCs/>
          <w:szCs w:val="26"/>
          <w:lang w:val="ru-RU"/>
        </w:rPr>
        <w:t>4</w:t>
      </w:r>
      <w:r w:rsidRPr="00CE0742">
        <w:rPr>
          <w:bCs/>
          <w:szCs w:val="26"/>
          <w:lang w:val="ru-RU"/>
        </w:rPr>
        <w:t xml:space="preserve"> годы.</w:t>
      </w:r>
    </w:p>
    <w:p w:rsidR="00A776B9" w:rsidRPr="00566508" w:rsidRDefault="00A776B9" w:rsidP="00566508">
      <w:pPr>
        <w:ind w:firstLine="709"/>
        <w:jc w:val="both"/>
        <w:outlineLvl w:val="8"/>
        <w:rPr>
          <w:bCs/>
          <w:color w:val="FF0000"/>
          <w:szCs w:val="26"/>
          <w:lang w:val="ru-RU"/>
        </w:rPr>
      </w:pPr>
      <w:r w:rsidRPr="00CE0742">
        <w:rPr>
          <w:bCs/>
          <w:szCs w:val="26"/>
          <w:lang w:val="ru-RU"/>
        </w:rPr>
        <w:t xml:space="preserve">Целевой вариант (2 вариант) </w:t>
      </w:r>
      <w:r w:rsidR="00211DBA" w:rsidRPr="00CE0742">
        <w:rPr>
          <w:bCs/>
          <w:szCs w:val="26"/>
          <w:lang w:val="ru-RU"/>
        </w:rPr>
        <w:t xml:space="preserve">отражает </w:t>
      </w:r>
      <w:r w:rsidRPr="00CE0742">
        <w:rPr>
          <w:bCs/>
          <w:szCs w:val="26"/>
          <w:lang w:val="ru-RU"/>
        </w:rPr>
        <w:t>реализаци</w:t>
      </w:r>
      <w:r w:rsidR="00211DBA" w:rsidRPr="00CE0742">
        <w:rPr>
          <w:bCs/>
          <w:szCs w:val="26"/>
          <w:lang w:val="ru-RU"/>
        </w:rPr>
        <w:t xml:space="preserve">ю </w:t>
      </w:r>
      <w:r w:rsidR="002A74F8">
        <w:rPr>
          <w:bCs/>
          <w:szCs w:val="26"/>
          <w:lang w:val="ru-RU"/>
        </w:rPr>
        <w:t>О</w:t>
      </w:r>
      <w:r w:rsidR="00211DBA" w:rsidRPr="00CE0742">
        <w:rPr>
          <w:bCs/>
          <w:szCs w:val="26"/>
          <w:lang w:val="ru-RU"/>
        </w:rPr>
        <w:t xml:space="preserve">бщенационального плана действий, обеспечивающего восстановление занятости </w:t>
      </w:r>
      <w:r w:rsidR="0025778E" w:rsidRPr="0025778E">
        <w:rPr>
          <w:bCs/>
          <w:szCs w:val="26"/>
          <w:lang w:val="ru-RU"/>
        </w:rPr>
        <w:t xml:space="preserve">и доходов </w:t>
      </w:r>
      <w:r w:rsidR="00211DBA" w:rsidRPr="00CE0742">
        <w:rPr>
          <w:bCs/>
          <w:szCs w:val="26"/>
          <w:lang w:val="ru-RU"/>
        </w:rPr>
        <w:t>населения, рост экономики и долгосрочные структурные изменения</w:t>
      </w:r>
      <w:r w:rsidR="0025778E" w:rsidRPr="0025778E">
        <w:rPr>
          <w:lang w:val="ru-RU"/>
        </w:rPr>
        <w:t xml:space="preserve"> </w:t>
      </w:r>
      <w:r w:rsidR="0025778E" w:rsidRPr="0025778E">
        <w:rPr>
          <w:bCs/>
          <w:szCs w:val="26"/>
          <w:lang w:val="ru-RU"/>
        </w:rPr>
        <w:t>в экономике</w:t>
      </w:r>
      <w:r w:rsidR="00211DBA" w:rsidRPr="00CE0742">
        <w:rPr>
          <w:bCs/>
          <w:szCs w:val="26"/>
          <w:lang w:val="ru-RU"/>
        </w:rPr>
        <w:t xml:space="preserve">. </w:t>
      </w:r>
    </w:p>
    <w:p w:rsidR="00A776B9" w:rsidRPr="00D92173" w:rsidRDefault="00A776B9" w:rsidP="00241396">
      <w:pPr>
        <w:ind w:firstLine="709"/>
        <w:rPr>
          <w:color w:val="FF0000"/>
          <w:szCs w:val="26"/>
          <w:lang w:val="ru-RU"/>
        </w:rPr>
      </w:pPr>
    </w:p>
    <w:p w:rsidR="00A776B9" w:rsidRPr="00172C98" w:rsidRDefault="00A776B9" w:rsidP="00566508">
      <w:pPr>
        <w:keepNext/>
        <w:jc w:val="center"/>
        <w:outlineLvl w:val="0"/>
        <w:rPr>
          <w:b/>
          <w:szCs w:val="26"/>
          <w:lang w:val="ru-RU"/>
        </w:rPr>
      </w:pPr>
      <w:bookmarkStart w:id="0" w:name="_Toc175737931"/>
      <w:r w:rsidRPr="00172C98">
        <w:rPr>
          <w:b/>
          <w:szCs w:val="26"/>
          <w:lang w:val="ru-RU"/>
        </w:rPr>
        <w:t>Оценка достигнутого уровня социально-экономического развития</w:t>
      </w:r>
    </w:p>
    <w:p w:rsidR="00A776B9" w:rsidRPr="00D92173" w:rsidRDefault="00A776B9" w:rsidP="00A776B9">
      <w:pPr>
        <w:rPr>
          <w:color w:val="FF0000"/>
          <w:szCs w:val="26"/>
          <w:lang w:val="ru-RU"/>
        </w:rPr>
      </w:pPr>
    </w:p>
    <w:p w:rsidR="00A776B9" w:rsidRPr="00F33170" w:rsidRDefault="00A776B9" w:rsidP="00254684">
      <w:pPr>
        <w:ind w:firstLine="709"/>
        <w:jc w:val="both"/>
        <w:rPr>
          <w:rFonts w:eastAsia="Calibri"/>
          <w:szCs w:val="26"/>
          <w:lang w:val="ru-RU" w:eastAsia="en-US"/>
        </w:rPr>
      </w:pPr>
      <w:r w:rsidRPr="00F33170">
        <w:rPr>
          <w:rFonts w:eastAsia="Calibri"/>
          <w:szCs w:val="26"/>
          <w:lang w:val="ru-RU" w:eastAsia="en-US"/>
        </w:rPr>
        <w:t>По данным Территориального органа Федеральной службы государственной статистики по Калужской области (Калугастат)</w:t>
      </w:r>
      <w:r w:rsidR="00EF1B74" w:rsidRPr="00F33170">
        <w:rPr>
          <w:rFonts w:eastAsia="Calibri"/>
          <w:szCs w:val="26"/>
          <w:lang w:val="ru-RU" w:eastAsia="en-US"/>
        </w:rPr>
        <w:t>,</w:t>
      </w:r>
      <w:r w:rsidRPr="00F33170">
        <w:rPr>
          <w:rFonts w:eastAsia="Calibri"/>
          <w:szCs w:val="26"/>
          <w:lang w:val="ru-RU" w:eastAsia="en-US"/>
        </w:rPr>
        <w:t xml:space="preserve"> численность населения Калужской области на 1 января 20</w:t>
      </w:r>
      <w:r w:rsidR="000F4DA2" w:rsidRPr="00F33170">
        <w:rPr>
          <w:rFonts w:eastAsia="Calibri"/>
          <w:szCs w:val="26"/>
          <w:lang w:val="ru-RU" w:eastAsia="en-US"/>
        </w:rPr>
        <w:t>2</w:t>
      </w:r>
      <w:r w:rsidR="00F33170" w:rsidRPr="00F33170">
        <w:rPr>
          <w:rFonts w:eastAsia="Calibri"/>
          <w:szCs w:val="26"/>
          <w:lang w:val="ru-RU" w:eastAsia="en-US"/>
        </w:rPr>
        <w:t>1</w:t>
      </w:r>
      <w:r w:rsidRPr="00F33170">
        <w:rPr>
          <w:rFonts w:eastAsia="Calibri"/>
          <w:szCs w:val="26"/>
          <w:lang w:val="ru-RU" w:eastAsia="en-US"/>
        </w:rPr>
        <w:t xml:space="preserve"> года составила </w:t>
      </w:r>
      <w:r w:rsidR="00EF1B74" w:rsidRPr="00F33170">
        <w:rPr>
          <w:rFonts w:eastAsia="Calibri"/>
          <w:szCs w:val="26"/>
          <w:lang w:val="ru-RU" w:eastAsia="en-US"/>
        </w:rPr>
        <w:t xml:space="preserve">1 </w:t>
      </w:r>
      <w:r w:rsidR="000F4DA2" w:rsidRPr="00F33170">
        <w:rPr>
          <w:rFonts w:eastAsia="Calibri"/>
          <w:szCs w:val="26"/>
          <w:lang w:val="ru-RU" w:eastAsia="en-US"/>
        </w:rPr>
        <w:t>00</w:t>
      </w:r>
      <w:r w:rsidR="00F33170" w:rsidRPr="00F33170">
        <w:rPr>
          <w:rFonts w:eastAsia="Calibri"/>
          <w:szCs w:val="26"/>
          <w:lang w:val="ru-RU" w:eastAsia="en-US"/>
        </w:rPr>
        <w:t>0</w:t>
      </w:r>
      <w:r w:rsidR="000F4DA2" w:rsidRPr="00F33170">
        <w:rPr>
          <w:rFonts w:eastAsia="Calibri"/>
          <w:szCs w:val="26"/>
          <w:lang w:val="ru-RU" w:eastAsia="en-US"/>
        </w:rPr>
        <w:t xml:space="preserve"> </w:t>
      </w:r>
      <w:r w:rsidR="00F33170" w:rsidRPr="00F33170">
        <w:rPr>
          <w:rFonts w:eastAsia="Calibri"/>
          <w:szCs w:val="26"/>
          <w:lang w:val="ru-RU" w:eastAsia="en-US"/>
        </w:rPr>
        <w:t>980</w:t>
      </w:r>
      <w:r w:rsidRPr="00F33170">
        <w:rPr>
          <w:rFonts w:eastAsia="Calibri"/>
          <w:szCs w:val="26"/>
          <w:lang w:val="ru-RU" w:eastAsia="en-US"/>
        </w:rPr>
        <w:t xml:space="preserve"> человек, что на </w:t>
      </w:r>
      <w:r w:rsidR="00F33170" w:rsidRPr="00F33170">
        <w:rPr>
          <w:rFonts w:eastAsia="Calibri"/>
          <w:szCs w:val="26"/>
          <w:lang w:val="ru-RU" w:eastAsia="en-US"/>
        </w:rPr>
        <w:t>1595</w:t>
      </w:r>
      <w:r w:rsidRPr="00F33170">
        <w:rPr>
          <w:rFonts w:eastAsia="Calibri"/>
          <w:szCs w:val="26"/>
          <w:lang w:val="ru-RU" w:eastAsia="en-US"/>
        </w:rPr>
        <w:t xml:space="preserve"> человек меньше численности предыдущего года. В Калужской области 7</w:t>
      </w:r>
      <w:r w:rsidR="00F33170" w:rsidRPr="00F33170">
        <w:rPr>
          <w:rFonts w:eastAsia="Calibri"/>
          <w:szCs w:val="26"/>
          <w:lang w:val="ru-RU" w:eastAsia="en-US"/>
        </w:rPr>
        <w:t>58,7</w:t>
      </w:r>
      <w:r w:rsidRPr="00F33170">
        <w:rPr>
          <w:rFonts w:eastAsia="Calibri"/>
          <w:szCs w:val="26"/>
          <w:lang w:val="ru-RU" w:eastAsia="en-US"/>
        </w:rPr>
        <w:t xml:space="preserve"> тыс. человек (7</w:t>
      </w:r>
      <w:r w:rsidR="00B12F7C" w:rsidRPr="00F33170">
        <w:rPr>
          <w:rFonts w:eastAsia="Calibri"/>
          <w:szCs w:val="26"/>
          <w:lang w:val="ru-RU" w:eastAsia="en-US"/>
        </w:rPr>
        <w:t>6</w:t>
      </w:r>
      <w:r w:rsidRPr="00F33170">
        <w:rPr>
          <w:rFonts w:eastAsia="Calibri"/>
          <w:szCs w:val="26"/>
          <w:lang w:val="ru-RU" w:eastAsia="en-US"/>
        </w:rPr>
        <w:t xml:space="preserve"> %) – городские жители и 242,</w:t>
      </w:r>
      <w:r w:rsidR="00F33170" w:rsidRPr="00F33170">
        <w:rPr>
          <w:rFonts w:eastAsia="Calibri"/>
          <w:szCs w:val="26"/>
          <w:lang w:val="ru-RU" w:eastAsia="en-US"/>
        </w:rPr>
        <w:t>2</w:t>
      </w:r>
      <w:r w:rsidRPr="00F33170">
        <w:rPr>
          <w:rFonts w:eastAsia="Calibri"/>
          <w:szCs w:val="26"/>
          <w:lang w:val="ru-RU" w:eastAsia="en-US"/>
        </w:rPr>
        <w:t xml:space="preserve"> тыс. человек (24 %) – сельские жители. </w:t>
      </w:r>
    </w:p>
    <w:p w:rsidR="00A776B9" w:rsidRPr="00A9412A" w:rsidRDefault="00A776B9" w:rsidP="00254684">
      <w:pPr>
        <w:ind w:firstLine="709"/>
        <w:jc w:val="both"/>
        <w:rPr>
          <w:szCs w:val="26"/>
          <w:lang w:val="ru-RU"/>
        </w:rPr>
      </w:pPr>
      <w:r w:rsidRPr="00F33170">
        <w:rPr>
          <w:szCs w:val="26"/>
          <w:lang w:val="ru-RU"/>
        </w:rPr>
        <w:t>В 201</w:t>
      </w:r>
      <w:r w:rsidR="00F33170" w:rsidRPr="00F33170">
        <w:rPr>
          <w:szCs w:val="26"/>
          <w:lang w:val="ru-RU"/>
        </w:rPr>
        <w:t>9</w:t>
      </w:r>
      <w:r w:rsidRPr="00F33170">
        <w:rPr>
          <w:szCs w:val="26"/>
          <w:lang w:val="ru-RU"/>
        </w:rPr>
        <w:t xml:space="preserve"> году объем валового регионального продукта (далее - ВРП) составил                        </w:t>
      </w:r>
      <w:r w:rsidR="00F33170" w:rsidRPr="00F33170">
        <w:rPr>
          <w:szCs w:val="26"/>
          <w:lang w:val="ru-RU"/>
        </w:rPr>
        <w:t>545,1</w:t>
      </w:r>
      <w:r w:rsidRPr="00F33170">
        <w:rPr>
          <w:szCs w:val="26"/>
          <w:lang w:val="ru-RU"/>
        </w:rPr>
        <w:t xml:space="preserve"> млрд. рублей</w:t>
      </w:r>
      <w:r w:rsidR="00EF1B74" w:rsidRPr="00F33170">
        <w:rPr>
          <w:szCs w:val="26"/>
          <w:lang w:val="ru-RU"/>
        </w:rPr>
        <w:t>,</w:t>
      </w:r>
      <w:r w:rsidRPr="00F33170">
        <w:rPr>
          <w:szCs w:val="26"/>
          <w:lang w:val="ru-RU"/>
        </w:rPr>
        <w:t xml:space="preserve"> или 10</w:t>
      </w:r>
      <w:r w:rsidR="00F33170" w:rsidRPr="00F33170">
        <w:rPr>
          <w:szCs w:val="26"/>
          <w:lang w:val="ru-RU"/>
        </w:rPr>
        <w:t>2,3</w:t>
      </w:r>
      <w:r w:rsidRPr="00F33170">
        <w:rPr>
          <w:szCs w:val="26"/>
          <w:lang w:val="ru-RU"/>
        </w:rPr>
        <w:t xml:space="preserve"> % к уровню предыдущего года в сопоставимой оценке. Анализ структуры ВРП по видам экономической деятельности показывает, что в промышленности, сельском хозяйстве, строительстве (реальном секторе экономики) создается </w:t>
      </w:r>
      <w:r w:rsidR="00F33170" w:rsidRPr="00F33170">
        <w:rPr>
          <w:szCs w:val="26"/>
          <w:lang w:val="ru-RU"/>
        </w:rPr>
        <w:t>49,3</w:t>
      </w:r>
      <w:r w:rsidRPr="00F33170">
        <w:rPr>
          <w:szCs w:val="26"/>
          <w:lang w:val="ru-RU"/>
        </w:rPr>
        <w:t xml:space="preserve"> % ВРП. В непроизводственном секторе преобладает торговля – 1</w:t>
      </w:r>
      <w:r w:rsidR="00F33170" w:rsidRPr="00F33170">
        <w:rPr>
          <w:szCs w:val="26"/>
          <w:lang w:val="ru-RU"/>
        </w:rPr>
        <w:t>0,2</w:t>
      </w:r>
      <w:r w:rsidRPr="00F33170">
        <w:rPr>
          <w:szCs w:val="26"/>
          <w:lang w:val="ru-RU"/>
        </w:rPr>
        <w:t xml:space="preserve"> %, а также операции с недвижимым имуществом – </w:t>
      </w:r>
      <w:r w:rsidR="00F33170" w:rsidRPr="00F33170">
        <w:rPr>
          <w:szCs w:val="26"/>
          <w:lang w:val="ru-RU"/>
        </w:rPr>
        <w:t>13,2</w:t>
      </w:r>
      <w:r w:rsidRPr="00F33170">
        <w:rPr>
          <w:szCs w:val="26"/>
          <w:lang w:val="ru-RU"/>
        </w:rPr>
        <w:t xml:space="preserve"> </w:t>
      </w:r>
      <w:r w:rsidRPr="00A9412A">
        <w:rPr>
          <w:szCs w:val="26"/>
          <w:lang w:val="ru-RU"/>
        </w:rPr>
        <w:t xml:space="preserve">%. Государственный сектор экономики </w:t>
      </w:r>
      <w:r w:rsidR="00EF1B74" w:rsidRPr="00A9412A">
        <w:rPr>
          <w:szCs w:val="26"/>
          <w:lang w:val="ru-RU"/>
        </w:rPr>
        <w:t xml:space="preserve">нашего </w:t>
      </w:r>
      <w:r w:rsidRPr="00A9412A">
        <w:rPr>
          <w:szCs w:val="26"/>
          <w:lang w:val="ru-RU"/>
        </w:rPr>
        <w:t>региона (государственное управление и обеспечение военной безопасности, здравоохранение и предоставление социальных услуг, образование) создает 1</w:t>
      </w:r>
      <w:r w:rsidR="00A9412A" w:rsidRPr="00A9412A">
        <w:rPr>
          <w:szCs w:val="26"/>
          <w:lang w:val="ru-RU"/>
        </w:rPr>
        <w:t>1,9</w:t>
      </w:r>
      <w:r w:rsidRPr="00A9412A">
        <w:rPr>
          <w:szCs w:val="26"/>
          <w:lang w:val="ru-RU"/>
        </w:rPr>
        <w:t xml:space="preserve"> % ВРП.</w:t>
      </w:r>
    </w:p>
    <w:p w:rsidR="00A776B9" w:rsidRPr="00436BBE" w:rsidRDefault="00A776B9" w:rsidP="00254684">
      <w:pPr>
        <w:ind w:firstLine="709"/>
        <w:jc w:val="both"/>
        <w:rPr>
          <w:szCs w:val="26"/>
          <w:lang w:val="ru-RU"/>
        </w:rPr>
      </w:pPr>
      <w:r w:rsidRPr="00436BBE">
        <w:rPr>
          <w:szCs w:val="26"/>
          <w:lang w:val="ru-RU"/>
        </w:rPr>
        <w:lastRenderedPageBreak/>
        <w:t>Исходя из итоговых значений, характеризующих состояние базовых отраслей экономики, объем ВРП в 20</w:t>
      </w:r>
      <w:r w:rsidR="00436BBE" w:rsidRPr="00436BBE">
        <w:rPr>
          <w:szCs w:val="26"/>
          <w:lang w:val="ru-RU"/>
        </w:rPr>
        <w:t>20</w:t>
      </w:r>
      <w:r w:rsidRPr="00436BBE">
        <w:rPr>
          <w:szCs w:val="26"/>
          <w:lang w:val="ru-RU"/>
        </w:rPr>
        <w:t xml:space="preserve"> году, по предварительной оценке, составил                    </w:t>
      </w:r>
      <w:r w:rsidR="00436BBE" w:rsidRPr="00436BBE">
        <w:rPr>
          <w:szCs w:val="26"/>
          <w:lang w:val="ru-RU"/>
        </w:rPr>
        <w:t>543,7</w:t>
      </w:r>
      <w:r w:rsidRPr="00436BBE">
        <w:rPr>
          <w:szCs w:val="26"/>
          <w:lang w:val="ru-RU"/>
        </w:rPr>
        <w:t xml:space="preserve"> млрд. рублей, или </w:t>
      </w:r>
      <w:r w:rsidR="00436BBE" w:rsidRPr="00436BBE">
        <w:rPr>
          <w:szCs w:val="26"/>
          <w:lang w:val="ru-RU"/>
        </w:rPr>
        <w:t>95</w:t>
      </w:r>
      <w:r w:rsidRPr="00436BBE">
        <w:rPr>
          <w:szCs w:val="26"/>
          <w:lang w:val="ru-RU"/>
        </w:rPr>
        <w:t xml:space="preserve"> % к уровню 201</w:t>
      </w:r>
      <w:r w:rsidR="00436BBE" w:rsidRPr="00436BBE">
        <w:rPr>
          <w:szCs w:val="26"/>
          <w:lang w:val="ru-RU"/>
        </w:rPr>
        <w:t>9</w:t>
      </w:r>
      <w:r w:rsidRPr="00436BBE">
        <w:rPr>
          <w:szCs w:val="26"/>
          <w:lang w:val="ru-RU"/>
        </w:rPr>
        <w:t xml:space="preserve"> года в сопоставимой оценке.</w:t>
      </w:r>
    </w:p>
    <w:p w:rsidR="00F170D8" w:rsidRPr="00CC1E87" w:rsidRDefault="00A776B9" w:rsidP="00254684">
      <w:pPr>
        <w:ind w:firstLine="709"/>
        <w:jc w:val="both"/>
        <w:rPr>
          <w:szCs w:val="26"/>
          <w:lang w:val="ru-RU"/>
        </w:rPr>
      </w:pPr>
      <w:proofErr w:type="gramStart"/>
      <w:r w:rsidRPr="002F781A">
        <w:rPr>
          <w:szCs w:val="26"/>
          <w:lang w:val="ru-RU"/>
        </w:rPr>
        <w:t>По итогам 20</w:t>
      </w:r>
      <w:r w:rsidR="00065C59" w:rsidRPr="002F781A">
        <w:rPr>
          <w:szCs w:val="26"/>
          <w:lang w:val="ru-RU"/>
        </w:rPr>
        <w:t>20</w:t>
      </w:r>
      <w:r w:rsidRPr="002F781A">
        <w:rPr>
          <w:szCs w:val="26"/>
          <w:lang w:val="ru-RU"/>
        </w:rPr>
        <w:t xml:space="preserve"> года</w:t>
      </w:r>
      <w:r w:rsidR="002F781A" w:rsidRPr="002F781A">
        <w:rPr>
          <w:szCs w:val="26"/>
          <w:lang w:val="ru-RU"/>
        </w:rPr>
        <w:t>,</w:t>
      </w:r>
      <w:r w:rsidRPr="002F781A">
        <w:rPr>
          <w:szCs w:val="26"/>
          <w:lang w:val="ru-RU"/>
        </w:rPr>
        <w:t xml:space="preserve"> на основании данных Федеральной службы государственной статистики</w:t>
      </w:r>
      <w:r w:rsidR="002F781A" w:rsidRPr="002F781A">
        <w:rPr>
          <w:szCs w:val="26"/>
          <w:lang w:val="ru-RU"/>
        </w:rPr>
        <w:t>,</w:t>
      </w:r>
      <w:r w:rsidRPr="002F781A">
        <w:rPr>
          <w:szCs w:val="26"/>
          <w:lang w:val="ru-RU"/>
        </w:rPr>
        <w:t xml:space="preserve"> среди регионов Российской Федерации Калужская область занимает 1</w:t>
      </w:r>
      <w:r w:rsidR="00EF1B74" w:rsidRPr="002F781A">
        <w:rPr>
          <w:szCs w:val="26"/>
          <w:lang w:val="ru-RU"/>
        </w:rPr>
        <w:t xml:space="preserve">-е </w:t>
      </w:r>
      <w:r w:rsidRPr="002F781A">
        <w:rPr>
          <w:szCs w:val="26"/>
          <w:lang w:val="ru-RU"/>
        </w:rPr>
        <w:t>место в Центральном федеральном округе (далее - ЦФО) по</w:t>
      </w:r>
      <w:r w:rsidRPr="004F646F">
        <w:rPr>
          <w:szCs w:val="26"/>
          <w:lang w:val="ru-RU"/>
        </w:rPr>
        <w:t xml:space="preserve"> объему обрабатывающих производств на душу населения</w:t>
      </w:r>
      <w:r w:rsidR="00A8219D">
        <w:rPr>
          <w:szCs w:val="26"/>
          <w:lang w:val="ru-RU"/>
        </w:rPr>
        <w:t xml:space="preserve"> и</w:t>
      </w:r>
      <w:r w:rsidRPr="004F646F">
        <w:rPr>
          <w:szCs w:val="26"/>
          <w:lang w:val="ru-RU"/>
        </w:rPr>
        <w:t xml:space="preserve"> </w:t>
      </w:r>
      <w:r w:rsidR="00A8219D">
        <w:rPr>
          <w:szCs w:val="26"/>
          <w:lang w:val="ru-RU"/>
        </w:rPr>
        <w:t xml:space="preserve">4-е в Российской Федерации, 1-е место в ЦФО и 9-е место в России по объему промышленного производства на душу населения, </w:t>
      </w:r>
      <w:r w:rsidR="004F646F" w:rsidRPr="004F646F">
        <w:rPr>
          <w:szCs w:val="26"/>
          <w:lang w:val="ru-RU"/>
        </w:rPr>
        <w:t>3</w:t>
      </w:r>
      <w:r w:rsidR="00EF1B74" w:rsidRPr="004F646F">
        <w:rPr>
          <w:szCs w:val="26"/>
          <w:lang w:val="ru-RU"/>
        </w:rPr>
        <w:t>-е</w:t>
      </w:r>
      <w:r w:rsidRPr="004F646F">
        <w:rPr>
          <w:szCs w:val="26"/>
          <w:lang w:val="ru-RU"/>
        </w:rPr>
        <w:t xml:space="preserve"> место в ЦФО и </w:t>
      </w:r>
      <w:r w:rsidR="00A8219D">
        <w:rPr>
          <w:szCs w:val="26"/>
          <w:lang w:val="ru-RU"/>
        </w:rPr>
        <w:t>8</w:t>
      </w:r>
      <w:r w:rsidR="00EF1B74" w:rsidRPr="004F646F">
        <w:rPr>
          <w:szCs w:val="26"/>
          <w:lang w:val="ru-RU"/>
        </w:rPr>
        <w:t>-е</w:t>
      </w:r>
      <w:proofErr w:type="gramEnd"/>
      <w:r w:rsidR="006D7FDE" w:rsidRPr="004F646F">
        <w:rPr>
          <w:szCs w:val="26"/>
          <w:lang w:val="ru-RU"/>
        </w:rPr>
        <w:t xml:space="preserve"> </w:t>
      </w:r>
      <w:r w:rsidRPr="004F646F">
        <w:rPr>
          <w:szCs w:val="26"/>
          <w:lang w:val="ru-RU"/>
        </w:rPr>
        <w:t>в Российской Федерации по темпу роста производства молока, 3</w:t>
      </w:r>
      <w:r w:rsidR="00587645" w:rsidRPr="004F646F">
        <w:rPr>
          <w:szCs w:val="26"/>
          <w:lang w:val="ru-RU"/>
        </w:rPr>
        <w:t>-е</w:t>
      </w:r>
      <w:r w:rsidRPr="004F646F">
        <w:rPr>
          <w:szCs w:val="26"/>
          <w:lang w:val="ru-RU"/>
        </w:rPr>
        <w:t xml:space="preserve"> место в ЦФО и 2</w:t>
      </w:r>
      <w:r w:rsidR="004C0620" w:rsidRPr="004F646F">
        <w:rPr>
          <w:szCs w:val="26"/>
          <w:lang w:val="ru-RU"/>
        </w:rPr>
        <w:t>7</w:t>
      </w:r>
      <w:r w:rsidR="00587645" w:rsidRPr="004F646F">
        <w:rPr>
          <w:szCs w:val="26"/>
          <w:lang w:val="ru-RU"/>
        </w:rPr>
        <w:t>-е</w:t>
      </w:r>
      <w:r w:rsidRPr="004F646F">
        <w:rPr>
          <w:szCs w:val="26"/>
          <w:lang w:val="ru-RU"/>
        </w:rPr>
        <w:t xml:space="preserve"> в Российской Федерации по уровню заработной платы</w:t>
      </w:r>
      <w:r w:rsidRPr="00CC1E87">
        <w:rPr>
          <w:szCs w:val="26"/>
          <w:lang w:val="ru-RU"/>
        </w:rPr>
        <w:t xml:space="preserve">, </w:t>
      </w:r>
      <w:r w:rsidR="004F646F" w:rsidRPr="00CC1E87">
        <w:rPr>
          <w:szCs w:val="26"/>
          <w:lang w:val="ru-RU"/>
        </w:rPr>
        <w:t>3</w:t>
      </w:r>
      <w:r w:rsidR="00587645" w:rsidRPr="00CC1E87">
        <w:rPr>
          <w:szCs w:val="26"/>
          <w:lang w:val="ru-RU"/>
        </w:rPr>
        <w:t>-е</w:t>
      </w:r>
      <w:r w:rsidRPr="00CC1E87">
        <w:rPr>
          <w:szCs w:val="26"/>
          <w:lang w:val="ru-RU"/>
        </w:rPr>
        <w:t xml:space="preserve"> место в ЦФО и </w:t>
      </w:r>
      <w:r w:rsidR="004F646F" w:rsidRPr="00CC1E87">
        <w:rPr>
          <w:szCs w:val="26"/>
          <w:lang w:val="ru-RU"/>
        </w:rPr>
        <w:t>9</w:t>
      </w:r>
      <w:r w:rsidR="00587645" w:rsidRPr="00CC1E87">
        <w:rPr>
          <w:szCs w:val="26"/>
          <w:lang w:val="ru-RU"/>
        </w:rPr>
        <w:t>-е</w:t>
      </w:r>
      <w:r w:rsidRPr="00CC1E87">
        <w:rPr>
          <w:szCs w:val="26"/>
          <w:lang w:val="ru-RU"/>
        </w:rPr>
        <w:t xml:space="preserve"> место в Российской Федерации по </w:t>
      </w:r>
      <w:r w:rsidR="004F646F" w:rsidRPr="00CC1E87">
        <w:rPr>
          <w:szCs w:val="26"/>
          <w:lang w:val="ru-RU"/>
        </w:rPr>
        <w:t>строительству жилых домов на 1000 человек населения</w:t>
      </w:r>
      <w:r w:rsidR="00A8219D">
        <w:rPr>
          <w:szCs w:val="26"/>
          <w:lang w:val="ru-RU"/>
        </w:rPr>
        <w:t>.</w:t>
      </w:r>
      <w:r w:rsidR="00CC1E87" w:rsidRPr="00CC1E87">
        <w:rPr>
          <w:szCs w:val="26"/>
          <w:lang w:val="ru-RU"/>
        </w:rPr>
        <w:t xml:space="preserve"> </w:t>
      </w:r>
    </w:p>
    <w:p w:rsidR="00776114" w:rsidRPr="00776114" w:rsidRDefault="00AC6353" w:rsidP="00254684">
      <w:pPr>
        <w:ind w:firstLine="709"/>
        <w:jc w:val="both"/>
        <w:rPr>
          <w:bCs/>
          <w:szCs w:val="26"/>
          <w:lang w:val="ru-RU"/>
        </w:rPr>
      </w:pPr>
      <w:r w:rsidRPr="00776114">
        <w:rPr>
          <w:szCs w:val="26"/>
          <w:lang w:val="ru-RU"/>
        </w:rPr>
        <w:t>За семь месяцев 202</w:t>
      </w:r>
      <w:r w:rsidR="00CC1E87" w:rsidRPr="00776114">
        <w:rPr>
          <w:szCs w:val="26"/>
          <w:lang w:val="ru-RU"/>
        </w:rPr>
        <w:t>1</w:t>
      </w:r>
      <w:r w:rsidRPr="00776114">
        <w:rPr>
          <w:szCs w:val="26"/>
          <w:lang w:val="ru-RU"/>
        </w:rPr>
        <w:t xml:space="preserve"> года </w:t>
      </w:r>
      <w:r w:rsidR="00F170D8" w:rsidRPr="00776114">
        <w:rPr>
          <w:szCs w:val="26"/>
          <w:lang w:val="ru-RU"/>
        </w:rPr>
        <w:t xml:space="preserve">оборот организаций </w:t>
      </w:r>
      <w:r w:rsidR="002F781A">
        <w:rPr>
          <w:szCs w:val="26"/>
          <w:lang w:val="ru-RU"/>
        </w:rPr>
        <w:t xml:space="preserve">Калужской </w:t>
      </w:r>
      <w:r w:rsidR="00F170D8" w:rsidRPr="00776114">
        <w:rPr>
          <w:szCs w:val="26"/>
          <w:lang w:val="ru-RU"/>
        </w:rPr>
        <w:t>области в</w:t>
      </w:r>
      <w:r w:rsidR="00AA3446">
        <w:rPr>
          <w:szCs w:val="26"/>
          <w:lang w:val="ru-RU"/>
        </w:rPr>
        <w:t>с</w:t>
      </w:r>
      <w:r w:rsidR="00F170D8" w:rsidRPr="00776114">
        <w:rPr>
          <w:szCs w:val="26"/>
          <w:lang w:val="ru-RU"/>
        </w:rPr>
        <w:t xml:space="preserve">ех видов деятельности </w:t>
      </w:r>
      <w:proofErr w:type="gramStart"/>
      <w:r w:rsidR="00F170D8" w:rsidRPr="00776114">
        <w:rPr>
          <w:szCs w:val="26"/>
          <w:lang w:val="ru-RU"/>
        </w:rPr>
        <w:t xml:space="preserve">увеличился на </w:t>
      </w:r>
      <w:r w:rsidR="00776114" w:rsidRPr="00776114">
        <w:rPr>
          <w:szCs w:val="26"/>
          <w:lang w:val="ru-RU"/>
        </w:rPr>
        <w:t>21</w:t>
      </w:r>
      <w:r w:rsidR="00BE65D5">
        <w:rPr>
          <w:szCs w:val="26"/>
          <w:lang w:val="ru-RU"/>
        </w:rPr>
        <w:t>,</w:t>
      </w:r>
      <w:r w:rsidR="00776114" w:rsidRPr="00776114">
        <w:rPr>
          <w:szCs w:val="26"/>
          <w:lang w:val="ru-RU"/>
        </w:rPr>
        <w:t>7</w:t>
      </w:r>
      <w:r w:rsidR="00F170D8" w:rsidRPr="00776114">
        <w:rPr>
          <w:szCs w:val="26"/>
          <w:lang w:val="ru-RU"/>
        </w:rPr>
        <w:t xml:space="preserve"> % в действующих ценах к аналогичному периоду 20</w:t>
      </w:r>
      <w:r w:rsidR="00776114" w:rsidRPr="00776114">
        <w:rPr>
          <w:szCs w:val="26"/>
          <w:lang w:val="ru-RU"/>
        </w:rPr>
        <w:t>20</w:t>
      </w:r>
      <w:r w:rsidR="00F170D8" w:rsidRPr="00776114">
        <w:rPr>
          <w:szCs w:val="26"/>
          <w:lang w:val="ru-RU"/>
        </w:rPr>
        <w:t xml:space="preserve"> года и составил</w:t>
      </w:r>
      <w:proofErr w:type="gramEnd"/>
      <w:r w:rsidR="00F170D8" w:rsidRPr="00776114">
        <w:rPr>
          <w:szCs w:val="26"/>
          <w:lang w:val="ru-RU"/>
        </w:rPr>
        <w:t xml:space="preserve"> </w:t>
      </w:r>
      <w:r w:rsidR="00776114" w:rsidRPr="00776114">
        <w:rPr>
          <w:bCs/>
          <w:szCs w:val="26"/>
          <w:lang w:val="ru-RU"/>
        </w:rPr>
        <w:t>1033</w:t>
      </w:r>
      <w:r w:rsidR="006F1E8E">
        <w:rPr>
          <w:bCs/>
          <w:szCs w:val="26"/>
          <w:lang w:val="ru-RU"/>
        </w:rPr>
        <w:t>,2</w:t>
      </w:r>
      <w:r w:rsidR="00776114" w:rsidRPr="00776114">
        <w:rPr>
          <w:bCs/>
          <w:szCs w:val="26"/>
          <w:lang w:val="ru-RU"/>
        </w:rPr>
        <w:t xml:space="preserve"> </w:t>
      </w:r>
      <w:r w:rsidR="00F170D8" w:rsidRPr="00776114">
        <w:rPr>
          <w:szCs w:val="26"/>
          <w:lang w:val="ru-RU"/>
        </w:rPr>
        <w:t>мл</w:t>
      </w:r>
      <w:r w:rsidR="006F1E8E">
        <w:rPr>
          <w:szCs w:val="26"/>
          <w:lang w:val="ru-RU"/>
        </w:rPr>
        <w:t>рд.</w:t>
      </w:r>
      <w:r w:rsidR="00F170D8" w:rsidRPr="00776114">
        <w:rPr>
          <w:szCs w:val="26"/>
          <w:lang w:val="ru-RU"/>
        </w:rPr>
        <w:t xml:space="preserve"> рублей. Рост выпуска товаров и услуг наблюдается </w:t>
      </w:r>
      <w:r w:rsidR="00776114" w:rsidRPr="00776114">
        <w:rPr>
          <w:bCs/>
          <w:szCs w:val="26"/>
          <w:lang w:val="ru-RU"/>
        </w:rPr>
        <w:t xml:space="preserve">в промышленном </w:t>
      </w:r>
      <w:proofErr w:type="gramStart"/>
      <w:r w:rsidR="00776114" w:rsidRPr="00776114">
        <w:rPr>
          <w:bCs/>
          <w:szCs w:val="26"/>
          <w:lang w:val="ru-RU"/>
        </w:rPr>
        <w:t>производстве</w:t>
      </w:r>
      <w:proofErr w:type="gramEnd"/>
      <w:r w:rsidR="00776114" w:rsidRPr="00776114">
        <w:rPr>
          <w:bCs/>
          <w:szCs w:val="26"/>
          <w:lang w:val="ru-RU"/>
        </w:rPr>
        <w:t>, сельском хозяйстве, строительстве, розничной торговле, платных услугах населению.</w:t>
      </w:r>
    </w:p>
    <w:p w:rsidR="00A776B9" w:rsidRDefault="00A776B9" w:rsidP="00776114">
      <w:pPr>
        <w:ind w:firstLine="708"/>
        <w:jc w:val="both"/>
        <w:rPr>
          <w:bCs/>
          <w:szCs w:val="26"/>
          <w:lang w:val="ru-RU"/>
        </w:rPr>
      </w:pPr>
      <w:r w:rsidRPr="00CC1E87">
        <w:rPr>
          <w:bCs/>
          <w:szCs w:val="26"/>
          <w:lang w:val="ru-RU"/>
        </w:rPr>
        <w:t>Индекс промышленного производства за январь-ию</w:t>
      </w:r>
      <w:r w:rsidR="00F8140B" w:rsidRPr="00CC1E87">
        <w:rPr>
          <w:bCs/>
          <w:szCs w:val="26"/>
          <w:lang w:val="ru-RU"/>
        </w:rPr>
        <w:t>ль</w:t>
      </w:r>
      <w:r w:rsidRPr="00CC1E87">
        <w:rPr>
          <w:bCs/>
          <w:szCs w:val="26"/>
          <w:lang w:val="ru-RU"/>
        </w:rPr>
        <w:t xml:space="preserve"> </w:t>
      </w:r>
      <w:r w:rsidR="002F781A">
        <w:rPr>
          <w:bCs/>
          <w:szCs w:val="26"/>
          <w:lang w:val="ru-RU"/>
        </w:rPr>
        <w:t xml:space="preserve">текущего года </w:t>
      </w:r>
      <w:r w:rsidRPr="00CC1E87">
        <w:rPr>
          <w:bCs/>
          <w:szCs w:val="26"/>
          <w:lang w:val="ru-RU"/>
        </w:rPr>
        <w:t xml:space="preserve">составил </w:t>
      </w:r>
      <w:r w:rsidR="00CC1E87" w:rsidRPr="00CC1E87">
        <w:rPr>
          <w:bCs/>
          <w:szCs w:val="26"/>
          <w:lang w:val="ru-RU"/>
        </w:rPr>
        <w:t>110,9</w:t>
      </w:r>
      <w:r w:rsidRPr="00CC1E87">
        <w:rPr>
          <w:bCs/>
          <w:szCs w:val="26"/>
          <w:lang w:val="ru-RU"/>
        </w:rPr>
        <w:t xml:space="preserve"> % к уровню аналогичного периода 20</w:t>
      </w:r>
      <w:r w:rsidR="00CC1E87" w:rsidRPr="00CC1E87">
        <w:rPr>
          <w:bCs/>
          <w:szCs w:val="26"/>
          <w:lang w:val="ru-RU"/>
        </w:rPr>
        <w:t>20</w:t>
      </w:r>
      <w:r w:rsidRPr="00CC1E87">
        <w:rPr>
          <w:bCs/>
          <w:szCs w:val="26"/>
          <w:lang w:val="ru-RU"/>
        </w:rPr>
        <w:t xml:space="preserve"> года. </w:t>
      </w:r>
    </w:p>
    <w:p w:rsidR="00F8140B" w:rsidRPr="00776114" w:rsidRDefault="00750D27" w:rsidP="00750D2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Cs w:val="26"/>
          <w:lang w:val="ru-RU"/>
        </w:rPr>
      </w:pPr>
      <w:r>
        <w:rPr>
          <w:bCs/>
          <w:szCs w:val="26"/>
          <w:lang w:val="ru-RU"/>
        </w:rPr>
        <w:t>Увеличение</w:t>
      </w:r>
      <w:r w:rsidRPr="00750D27">
        <w:rPr>
          <w:bCs/>
          <w:szCs w:val="26"/>
          <w:lang w:val="ru-RU"/>
        </w:rPr>
        <w:t xml:space="preserve"> промышленного производства обусловлен</w:t>
      </w:r>
      <w:r>
        <w:rPr>
          <w:bCs/>
          <w:szCs w:val="26"/>
          <w:lang w:val="ru-RU"/>
        </w:rPr>
        <w:t>о</w:t>
      </w:r>
      <w:r w:rsidRPr="00750D27">
        <w:rPr>
          <w:bCs/>
          <w:szCs w:val="26"/>
          <w:lang w:val="ru-RU"/>
        </w:rPr>
        <w:t xml:space="preserve"> </w:t>
      </w:r>
      <w:r w:rsidRPr="00750D27">
        <w:rPr>
          <w:szCs w:val="26"/>
          <w:lang w:val="ru-RU"/>
        </w:rPr>
        <w:t xml:space="preserve">ростом </w:t>
      </w:r>
      <w:r>
        <w:rPr>
          <w:szCs w:val="26"/>
          <w:lang w:val="ru-RU"/>
        </w:rPr>
        <w:t xml:space="preserve">выпуска </w:t>
      </w:r>
      <w:r w:rsidRPr="00750D27">
        <w:rPr>
          <w:szCs w:val="26"/>
          <w:lang w:val="ru-RU"/>
        </w:rPr>
        <w:t>производства нефтепродуктов, автотранспортных средств, прицепов и полуприцепов, химических веществ, лекарственных средств, металлургического производства, производства резиновых и пластмассовых изделий, бумаги и бумажных изделий</w:t>
      </w:r>
      <w:r>
        <w:rPr>
          <w:szCs w:val="26"/>
          <w:lang w:val="ru-RU"/>
        </w:rPr>
        <w:t>.</w:t>
      </w:r>
      <w:r w:rsidRPr="00750D27">
        <w:rPr>
          <w:szCs w:val="26"/>
          <w:lang w:val="ru-RU"/>
        </w:rPr>
        <w:t xml:space="preserve"> </w:t>
      </w:r>
    </w:p>
    <w:p w:rsidR="00A776B9" w:rsidRPr="00750D27" w:rsidRDefault="00A776B9" w:rsidP="00F8140B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6"/>
          <w:lang w:val="ru-RU"/>
        </w:rPr>
      </w:pPr>
      <w:r w:rsidRPr="00750D27">
        <w:rPr>
          <w:szCs w:val="26"/>
          <w:lang w:val="ru-RU"/>
        </w:rPr>
        <w:t>Объем производства валовой сельскохозяйственной продукции</w:t>
      </w:r>
      <w:r w:rsidRPr="00750D27">
        <w:rPr>
          <w:b/>
          <w:szCs w:val="26"/>
          <w:lang w:val="ru-RU"/>
        </w:rPr>
        <w:t xml:space="preserve"> </w:t>
      </w:r>
      <w:r w:rsidRPr="00750D27">
        <w:rPr>
          <w:szCs w:val="26"/>
          <w:lang w:val="ru-RU"/>
        </w:rPr>
        <w:t xml:space="preserve">в хозяйствах всех категорий составил </w:t>
      </w:r>
      <w:r w:rsidR="00F8140B" w:rsidRPr="00750D27">
        <w:rPr>
          <w:szCs w:val="26"/>
          <w:lang w:val="ru-RU"/>
        </w:rPr>
        <w:t>2</w:t>
      </w:r>
      <w:r w:rsidR="00750D27" w:rsidRPr="00750D27">
        <w:rPr>
          <w:szCs w:val="26"/>
          <w:lang w:val="ru-RU"/>
        </w:rPr>
        <w:t>3,7</w:t>
      </w:r>
      <w:r w:rsidRPr="00750D27">
        <w:rPr>
          <w:szCs w:val="26"/>
          <w:lang w:val="ru-RU"/>
        </w:rPr>
        <w:t xml:space="preserve"> </w:t>
      </w:r>
      <w:r w:rsidRPr="00750D27">
        <w:rPr>
          <w:bCs/>
          <w:szCs w:val="26"/>
          <w:lang w:val="ru-RU"/>
        </w:rPr>
        <w:t>млрд. рублей</w:t>
      </w:r>
      <w:r w:rsidRPr="00750D27">
        <w:rPr>
          <w:szCs w:val="26"/>
          <w:lang w:val="ru-RU"/>
        </w:rPr>
        <w:t xml:space="preserve">, индекс физического объёма к соответствующему периоду </w:t>
      </w:r>
      <w:r w:rsidR="00F8140B" w:rsidRPr="00750D27">
        <w:rPr>
          <w:szCs w:val="26"/>
          <w:lang w:val="ru-RU"/>
        </w:rPr>
        <w:t>20</w:t>
      </w:r>
      <w:r w:rsidR="00750D27" w:rsidRPr="00750D27">
        <w:rPr>
          <w:szCs w:val="26"/>
          <w:lang w:val="ru-RU"/>
        </w:rPr>
        <w:t>20</w:t>
      </w:r>
      <w:r w:rsidRPr="00750D27">
        <w:rPr>
          <w:szCs w:val="26"/>
          <w:lang w:val="ru-RU"/>
        </w:rPr>
        <w:t xml:space="preserve"> года – </w:t>
      </w:r>
      <w:r w:rsidRPr="00750D27">
        <w:rPr>
          <w:bCs/>
          <w:szCs w:val="26"/>
          <w:lang w:val="ru-RU"/>
        </w:rPr>
        <w:t>1</w:t>
      </w:r>
      <w:r w:rsidR="00750D27" w:rsidRPr="00750D27">
        <w:rPr>
          <w:bCs/>
          <w:szCs w:val="26"/>
          <w:lang w:val="ru-RU"/>
        </w:rPr>
        <w:t>05,4</w:t>
      </w:r>
      <w:r w:rsidRPr="00750D27">
        <w:rPr>
          <w:bCs/>
          <w:szCs w:val="26"/>
          <w:lang w:val="ru-RU"/>
        </w:rPr>
        <w:t xml:space="preserve"> %.</w:t>
      </w:r>
    </w:p>
    <w:p w:rsidR="00A776B9" w:rsidRPr="001D2BC3" w:rsidRDefault="00A776B9" w:rsidP="00A776B9">
      <w:pPr>
        <w:ind w:firstLine="709"/>
        <w:jc w:val="both"/>
        <w:rPr>
          <w:bCs/>
          <w:szCs w:val="26"/>
          <w:lang w:val="ru-RU"/>
        </w:rPr>
      </w:pPr>
      <w:r w:rsidRPr="00750D27">
        <w:rPr>
          <w:bCs/>
          <w:szCs w:val="26"/>
          <w:lang w:val="ru-RU"/>
        </w:rPr>
        <w:t>Объ</w:t>
      </w:r>
      <w:r w:rsidR="00E65692">
        <w:rPr>
          <w:bCs/>
          <w:szCs w:val="26"/>
          <w:lang w:val="ru-RU"/>
        </w:rPr>
        <w:t>ем работ по виду деятельности «с</w:t>
      </w:r>
      <w:r w:rsidRPr="00750D27">
        <w:rPr>
          <w:bCs/>
          <w:szCs w:val="26"/>
          <w:lang w:val="ru-RU"/>
        </w:rPr>
        <w:t xml:space="preserve">троительство» составил </w:t>
      </w:r>
      <w:r w:rsidR="00750D27" w:rsidRPr="00750D27">
        <w:rPr>
          <w:bCs/>
          <w:szCs w:val="26"/>
          <w:lang w:val="ru-RU"/>
        </w:rPr>
        <w:t>36,6</w:t>
      </w:r>
      <w:r w:rsidRPr="00750D27">
        <w:rPr>
          <w:bCs/>
          <w:szCs w:val="26"/>
          <w:lang w:val="ru-RU"/>
        </w:rPr>
        <w:t xml:space="preserve"> млрд. рублей, или </w:t>
      </w:r>
      <w:r w:rsidR="00041A26" w:rsidRPr="00750D27">
        <w:rPr>
          <w:bCs/>
          <w:szCs w:val="26"/>
          <w:lang w:val="ru-RU"/>
        </w:rPr>
        <w:t>10</w:t>
      </w:r>
      <w:r w:rsidR="00750D27" w:rsidRPr="00750D27">
        <w:rPr>
          <w:bCs/>
          <w:szCs w:val="26"/>
          <w:lang w:val="ru-RU"/>
        </w:rPr>
        <w:t>9</w:t>
      </w:r>
      <w:r w:rsidR="00750D27" w:rsidRPr="001D2BC3">
        <w:rPr>
          <w:bCs/>
          <w:szCs w:val="26"/>
          <w:lang w:val="ru-RU"/>
        </w:rPr>
        <w:t>,3</w:t>
      </w:r>
      <w:r w:rsidRPr="001D2BC3">
        <w:rPr>
          <w:bCs/>
          <w:szCs w:val="26"/>
          <w:lang w:val="ru-RU"/>
        </w:rPr>
        <w:t xml:space="preserve"> % в сопоставимой оценке к аналогичному периоду 20</w:t>
      </w:r>
      <w:r w:rsidR="00750D27" w:rsidRPr="001D2BC3">
        <w:rPr>
          <w:bCs/>
          <w:szCs w:val="26"/>
          <w:lang w:val="ru-RU"/>
        </w:rPr>
        <w:t>20</w:t>
      </w:r>
      <w:r w:rsidRPr="001D2BC3">
        <w:rPr>
          <w:bCs/>
          <w:szCs w:val="26"/>
          <w:lang w:val="ru-RU"/>
        </w:rPr>
        <w:t xml:space="preserve"> года.</w:t>
      </w:r>
    </w:p>
    <w:p w:rsidR="00A776B9" w:rsidRPr="00C7242A" w:rsidRDefault="00A776B9" w:rsidP="00A776B9">
      <w:pPr>
        <w:ind w:firstLine="709"/>
        <w:jc w:val="both"/>
        <w:rPr>
          <w:bCs/>
          <w:szCs w:val="26"/>
          <w:lang w:val="ru-RU"/>
        </w:rPr>
      </w:pPr>
      <w:r w:rsidRPr="001D2BC3">
        <w:rPr>
          <w:szCs w:val="26"/>
          <w:lang w:val="ru-RU"/>
        </w:rPr>
        <w:t xml:space="preserve">На </w:t>
      </w:r>
      <w:r w:rsidRPr="001D2BC3">
        <w:rPr>
          <w:bCs/>
          <w:szCs w:val="26"/>
          <w:lang w:val="ru-RU"/>
        </w:rPr>
        <w:t xml:space="preserve">территории </w:t>
      </w:r>
      <w:r w:rsidR="00FC3708" w:rsidRPr="001D2BC3">
        <w:rPr>
          <w:bCs/>
          <w:szCs w:val="26"/>
          <w:lang w:val="ru-RU"/>
        </w:rPr>
        <w:t xml:space="preserve">Калужской </w:t>
      </w:r>
      <w:r w:rsidRPr="001D2BC3">
        <w:rPr>
          <w:bCs/>
          <w:szCs w:val="26"/>
          <w:lang w:val="ru-RU"/>
        </w:rPr>
        <w:t xml:space="preserve">области построено </w:t>
      </w:r>
      <w:r w:rsidR="006E50BE" w:rsidRPr="001D2BC3">
        <w:rPr>
          <w:bCs/>
          <w:szCs w:val="26"/>
          <w:lang w:val="ru-RU"/>
        </w:rPr>
        <w:t xml:space="preserve">4398 </w:t>
      </w:r>
      <w:r w:rsidRPr="001D2BC3">
        <w:rPr>
          <w:bCs/>
          <w:szCs w:val="26"/>
          <w:lang w:val="ru-RU"/>
        </w:rPr>
        <w:t xml:space="preserve">новых квартир общей площадью </w:t>
      </w:r>
      <w:r w:rsidR="006E50BE" w:rsidRPr="001D2BC3">
        <w:rPr>
          <w:bCs/>
          <w:szCs w:val="26"/>
          <w:lang w:val="ru-RU"/>
        </w:rPr>
        <w:t>403,6</w:t>
      </w:r>
      <w:r w:rsidRPr="001D2BC3">
        <w:rPr>
          <w:bCs/>
          <w:szCs w:val="26"/>
          <w:lang w:val="ru-RU"/>
        </w:rPr>
        <w:t xml:space="preserve"> тыс. кв. метров, что составляет </w:t>
      </w:r>
      <w:r w:rsidR="001D2BC3" w:rsidRPr="001D2BC3">
        <w:rPr>
          <w:bCs/>
          <w:szCs w:val="26"/>
          <w:lang w:val="ru-RU"/>
        </w:rPr>
        <w:t>123</w:t>
      </w:r>
      <w:r w:rsidRPr="001D2BC3">
        <w:rPr>
          <w:bCs/>
          <w:szCs w:val="26"/>
          <w:lang w:val="ru-RU"/>
        </w:rPr>
        <w:t xml:space="preserve"> % к уровню аналогичного периода 20</w:t>
      </w:r>
      <w:r w:rsidR="001D2BC3" w:rsidRPr="001D2BC3">
        <w:rPr>
          <w:bCs/>
          <w:szCs w:val="26"/>
          <w:lang w:val="ru-RU"/>
        </w:rPr>
        <w:t>20</w:t>
      </w:r>
      <w:r w:rsidRPr="001D2BC3">
        <w:rPr>
          <w:bCs/>
          <w:szCs w:val="26"/>
          <w:lang w:val="ru-RU"/>
        </w:rPr>
        <w:t xml:space="preserve"> года. Ввод жилых домов осуществлялся во всех муниципальных районах и г</w:t>
      </w:r>
      <w:r w:rsidR="00FC3708" w:rsidRPr="001D2BC3">
        <w:rPr>
          <w:bCs/>
          <w:szCs w:val="26"/>
          <w:lang w:val="ru-RU"/>
        </w:rPr>
        <w:t>ородских округах</w:t>
      </w:r>
      <w:r w:rsidR="001D2BC3" w:rsidRPr="001D2BC3">
        <w:rPr>
          <w:bCs/>
          <w:szCs w:val="26"/>
          <w:lang w:val="ru-RU"/>
        </w:rPr>
        <w:t xml:space="preserve">, кроме муниципального </w:t>
      </w:r>
      <w:r w:rsidR="001D2BC3" w:rsidRPr="00225FCC">
        <w:rPr>
          <w:bCs/>
          <w:szCs w:val="26"/>
          <w:lang w:val="ru-RU"/>
        </w:rPr>
        <w:t>района</w:t>
      </w:r>
      <w:r w:rsidR="00E65692" w:rsidRPr="00E65692">
        <w:rPr>
          <w:bCs/>
          <w:szCs w:val="26"/>
          <w:lang w:val="ru-RU"/>
        </w:rPr>
        <w:t xml:space="preserve"> </w:t>
      </w:r>
      <w:r w:rsidR="00E65692">
        <w:rPr>
          <w:bCs/>
          <w:szCs w:val="26"/>
          <w:lang w:val="ru-RU"/>
        </w:rPr>
        <w:t>«</w:t>
      </w:r>
      <w:r w:rsidR="00E65692" w:rsidRPr="001D2BC3">
        <w:rPr>
          <w:bCs/>
          <w:szCs w:val="26"/>
          <w:lang w:val="ru-RU"/>
        </w:rPr>
        <w:t>Ульяновск</w:t>
      </w:r>
      <w:r w:rsidR="00E65692">
        <w:rPr>
          <w:bCs/>
          <w:szCs w:val="26"/>
          <w:lang w:val="ru-RU"/>
        </w:rPr>
        <w:t>ий район»</w:t>
      </w:r>
      <w:r w:rsidR="001D2BC3" w:rsidRPr="00225FCC">
        <w:rPr>
          <w:bCs/>
          <w:szCs w:val="26"/>
          <w:lang w:val="ru-RU"/>
        </w:rPr>
        <w:t>.</w:t>
      </w:r>
      <w:r w:rsidR="00FC3708" w:rsidRPr="00225FCC">
        <w:rPr>
          <w:bCs/>
          <w:szCs w:val="26"/>
          <w:lang w:val="ru-RU"/>
        </w:rPr>
        <w:t xml:space="preserve"> На </w:t>
      </w:r>
      <w:r w:rsidRPr="00C7242A">
        <w:rPr>
          <w:bCs/>
          <w:szCs w:val="26"/>
          <w:lang w:val="ru-RU"/>
        </w:rPr>
        <w:t>1 января 20</w:t>
      </w:r>
      <w:r w:rsidR="00041A26" w:rsidRPr="00C7242A">
        <w:rPr>
          <w:bCs/>
          <w:szCs w:val="26"/>
          <w:lang w:val="ru-RU"/>
        </w:rPr>
        <w:t>2</w:t>
      </w:r>
      <w:r w:rsidR="001D2BC3" w:rsidRPr="00C7242A">
        <w:rPr>
          <w:bCs/>
          <w:szCs w:val="26"/>
          <w:lang w:val="ru-RU"/>
        </w:rPr>
        <w:t>1</w:t>
      </w:r>
      <w:r w:rsidRPr="00C7242A">
        <w:rPr>
          <w:bCs/>
          <w:szCs w:val="26"/>
          <w:lang w:val="ru-RU"/>
        </w:rPr>
        <w:t xml:space="preserve"> года общая площадь жилых помещений, приходящаяся в среднем на одного жителя </w:t>
      </w:r>
      <w:r w:rsidR="00765EAE">
        <w:rPr>
          <w:bCs/>
          <w:szCs w:val="26"/>
          <w:lang w:val="ru-RU"/>
        </w:rPr>
        <w:t>нашего региона</w:t>
      </w:r>
      <w:r w:rsidRPr="00C7242A">
        <w:rPr>
          <w:bCs/>
          <w:szCs w:val="26"/>
          <w:lang w:val="ru-RU"/>
        </w:rPr>
        <w:t>, составила 3</w:t>
      </w:r>
      <w:r w:rsidR="00386C91" w:rsidRPr="00C7242A">
        <w:rPr>
          <w:bCs/>
          <w:szCs w:val="26"/>
          <w:lang w:val="ru-RU"/>
        </w:rPr>
        <w:t>1,</w:t>
      </w:r>
      <w:r w:rsidR="00C7242A" w:rsidRPr="00C7242A">
        <w:rPr>
          <w:bCs/>
          <w:szCs w:val="26"/>
          <w:lang w:val="ru-RU"/>
        </w:rPr>
        <w:t>6</w:t>
      </w:r>
      <w:r w:rsidRPr="00C7242A">
        <w:rPr>
          <w:bCs/>
          <w:szCs w:val="26"/>
          <w:lang w:val="ru-RU"/>
        </w:rPr>
        <w:t xml:space="preserve"> кв. м.</w:t>
      </w:r>
    </w:p>
    <w:p w:rsidR="00A776B9" w:rsidRPr="00B83531" w:rsidRDefault="006B3659" w:rsidP="00A776B9">
      <w:pPr>
        <w:ind w:firstLine="709"/>
        <w:jc w:val="both"/>
        <w:rPr>
          <w:bCs/>
          <w:szCs w:val="26"/>
          <w:lang w:val="ru-RU"/>
        </w:rPr>
      </w:pPr>
      <w:r w:rsidRPr="00B83531">
        <w:rPr>
          <w:bCs/>
          <w:szCs w:val="26"/>
          <w:lang w:val="ru-RU"/>
        </w:rPr>
        <w:t xml:space="preserve">Динамика оборота розничной торговли </w:t>
      </w:r>
      <w:r w:rsidR="00B83531" w:rsidRPr="00B83531">
        <w:rPr>
          <w:bCs/>
          <w:szCs w:val="26"/>
          <w:lang w:val="ru-RU"/>
        </w:rPr>
        <w:t>составил</w:t>
      </w:r>
      <w:r w:rsidR="002F781A">
        <w:rPr>
          <w:bCs/>
          <w:szCs w:val="26"/>
          <w:lang w:val="ru-RU"/>
        </w:rPr>
        <w:t>а</w:t>
      </w:r>
      <w:r w:rsidR="00B83531" w:rsidRPr="00B83531">
        <w:rPr>
          <w:bCs/>
          <w:szCs w:val="26"/>
          <w:lang w:val="ru-RU"/>
        </w:rPr>
        <w:t xml:space="preserve"> 103,6 % к</w:t>
      </w:r>
      <w:r w:rsidR="00A776B9" w:rsidRPr="00B83531">
        <w:rPr>
          <w:bCs/>
          <w:szCs w:val="26"/>
          <w:lang w:val="ru-RU"/>
        </w:rPr>
        <w:t xml:space="preserve"> уровн</w:t>
      </w:r>
      <w:r w:rsidR="00B83531" w:rsidRPr="00B83531">
        <w:rPr>
          <w:bCs/>
          <w:szCs w:val="26"/>
          <w:lang w:val="ru-RU"/>
        </w:rPr>
        <w:t>ю</w:t>
      </w:r>
      <w:r w:rsidR="00A776B9" w:rsidRPr="00B83531">
        <w:rPr>
          <w:bCs/>
          <w:szCs w:val="26"/>
          <w:lang w:val="ru-RU"/>
        </w:rPr>
        <w:t xml:space="preserve"> </w:t>
      </w:r>
      <w:r w:rsidR="00B83531" w:rsidRPr="00B83531">
        <w:rPr>
          <w:bCs/>
          <w:szCs w:val="26"/>
          <w:lang w:val="ru-RU"/>
        </w:rPr>
        <w:t xml:space="preserve">января-июля </w:t>
      </w:r>
      <w:r w:rsidR="00A776B9" w:rsidRPr="00B83531">
        <w:rPr>
          <w:bCs/>
          <w:szCs w:val="26"/>
          <w:lang w:val="ru-RU"/>
        </w:rPr>
        <w:t>20</w:t>
      </w:r>
      <w:r w:rsidR="00B83531" w:rsidRPr="00B83531">
        <w:rPr>
          <w:bCs/>
          <w:szCs w:val="26"/>
          <w:lang w:val="ru-RU"/>
        </w:rPr>
        <w:t>20 года</w:t>
      </w:r>
      <w:r w:rsidR="00A776B9" w:rsidRPr="00B83531">
        <w:rPr>
          <w:bCs/>
          <w:szCs w:val="26"/>
          <w:lang w:val="ru-RU"/>
        </w:rPr>
        <w:t xml:space="preserve"> в сопоставимых </w:t>
      </w:r>
      <w:proofErr w:type="gramStart"/>
      <w:r w:rsidR="00A776B9" w:rsidRPr="00B83531">
        <w:rPr>
          <w:bCs/>
          <w:szCs w:val="26"/>
          <w:lang w:val="ru-RU"/>
        </w:rPr>
        <w:t>ценах</w:t>
      </w:r>
      <w:proofErr w:type="gramEnd"/>
      <w:r w:rsidR="00A776B9" w:rsidRPr="00B83531">
        <w:rPr>
          <w:bCs/>
          <w:szCs w:val="26"/>
          <w:lang w:val="ru-RU"/>
        </w:rPr>
        <w:t xml:space="preserve">. </w:t>
      </w:r>
    </w:p>
    <w:p w:rsidR="00F170D8" w:rsidRPr="00B83531" w:rsidRDefault="00F170D8" w:rsidP="00F170D8">
      <w:pPr>
        <w:ind w:firstLine="709"/>
        <w:jc w:val="both"/>
        <w:rPr>
          <w:bCs/>
          <w:szCs w:val="26"/>
          <w:lang w:val="ru-RU"/>
        </w:rPr>
      </w:pPr>
      <w:r w:rsidRPr="00B83531">
        <w:rPr>
          <w:bCs/>
          <w:szCs w:val="26"/>
          <w:lang w:val="ru-RU"/>
        </w:rPr>
        <w:t xml:space="preserve">Начисленная средняя заработная плата работающих в </w:t>
      </w:r>
      <w:proofErr w:type="gramStart"/>
      <w:r w:rsidRPr="00B83531">
        <w:rPr>
          <w:bCs/>
          <w:szCs w:val="26"/>
          <w:lang w:val="ru-RU"/>
        </w:rPr>
        <w:t>организациях</w:t>
      </w:r>
      <w:proofErr w:type="gramEnd"/>
      <w:r w:rsidRPr="00B83531">
        <w:rPr>
          <w:bCs/>
          <w:szCs w:val="26"/>
          <w:lang w:val="ru-RU"/>
        </w:rPr>
        <w:t xml:space="preserve"> </w:t>
      </w:r>
      <w:r w:rsidR="00765EAE">
        <w:rPr>
          <w:bCs/>
          <w:szCs w:val="26"/>
          <w:lang w:val="ru-RU"/>
        </w:rPr>
        <w:t xml:space="preserve">Калужской области </w:t>
      </w:r>
      <w:r w:rsidRPr="00B83531">
        <w:rPr>
          <w:bCs/>
          <w:szCs w:val="26"/>
          <w:lang w:val="ru-RU"/>
        </w:rPr>
        <w:t>в январе-ию</w:t>
      </w:r>
      <w:r w:rsidR="00B83531" w:rsidRPr="00B83531">
        <w:rPr>
          <w:bCs/>
          <w:szCs w:val="26"/>
          <w:lang w:val="ru-RU"/>
        </w:rPr>
        <w:t>ле</w:t>
      </w:r>
      <w:r w:rsidRPr="00B83531">
        <w:rPr>
          <w:bCs/>
          <w:szCs w:val="26"/>
          <w:lang w:val="ru-RU"/>
        </w:rPr>
        <w:t xml:space="preserve"> 202</w:t>
      </w:r>
      <w:r w:rsidR="00B83531" w:rsidRPr="00B83531">
        <w:rPr>
          <w:bCs/>
          <w:szCs w:val="26"/>
          <w:lang w:val="ru-RU"/>
        </w:rPr>
        <w:t>1</w:t>
      </w:r>
      <w:r w:rsidRPr="00B83531">
        <w:rPr>
          <w:bCs/>
          <w:szCs w:val="26"/>
          <w:lang w:val="ru-RU"/>
        </w:rPr>
        <w:t xml:space="preserve"> года соста</w:t>
      </w:r>
      <w:r w:rsidR="00FC3708" w:rsidRPr="00B83531">
        <w:rPr>
          <w:bCs/>
          <w:szCs w:val="26"/>
          <w:lang w:val="ru-RU"/>
        </w:rPr>
        <w:t>вила 4</w:t>
      </w:r>
      <w:r w:rsidR="00B83531" w:rsidRPr="00B83531">
        <w:rPr>
          <w:bCs/>
          <w:szCs w:val="26"/>
          <w:lang w:val="ru-RU"/>
        </w:rPr>
        <w:t>7120</w:t>
      </w:r>
      <w:r w:rsidR="00FC3708" w:rsidRPr="00B83531">
        <w:rPr>
          <w:bCs/>
          <w:szCs w:val="26"/>
          <w:lang w:val="ru-RU"/>
        </w:rPr>
        <w:t xml:space="preserve"> рубл</w:t>
      </w:r>
      <w:r w:rsidR="00B83531" w:rsidRPr="00B83531">
        <w:rPr>
          <w:bCs/>
          <w:szCs w:val="26"/>
          <w:lang w:val="ru-RU"/>
        </w:rPr>
        <w:t>ей</w:t>
      </w:r>
      <w:r w:rsidRPr="00B83531">
        <w:rPr>
          <w:bCs/>
          <w:szCs w:val="26"/>
          <w:lang w:val="ru-RU"/>
        </w:rPr>
        <w:t xml:space="preserve">, что на </w:t>
      </w:r>
      <w:r w:rsidR="00B83531" w:rsidRPr="00B83531">
        <w:rPr>
          <w:bCs/>
          <w:szCs w:val="26"/>
          <w:lang w:val="ru-RU"/>
        </w:rPr>
        <w:t>11</w:t>
      </w:r>
      <w:r w:rsidRPr="00B83531">
        <w:rPr>
          <w:bCs/>
          <w:szCs w:val="26"/>
          <w:lang w:val="ru-RU"/>
        </w:rPr>
        <w:t xml:space="preserve"> % больше уровня аналогичного периода 20</w:t>
      </w:r>
      <w:r w:rsidR="00B83531" w:rsidRPr="00B83531">
        <w:rPr>
          <w:bCs/>
          <w:szCs w:val="26"/>
          <w:lang w:val="ru-RU"/>
        </w:rPr>
        <w:t>20</w:t>
      </w:r>
      <w:r w:rsidRPr="00B83531">
        <w:rPr>
          <w:bCs/>
          <w:szCs w:val="26"/>
          <w:lang w:val="ru-RU"/>
        </w:rPr>
        <w:t xml:space="preserve"> года. </w:t>
      </w:r>
    </w:p>
    <w:p w:rsidR="00B83531" w:rsidRPr="00B83531" w:rsidRDefault="00B83531" w:rsidP="00B83531">
      <w:pPr>
        <w:ind w:firstLine="709"/>
        <w:jc w:val="both"/>
        <w:rPr>
          <w:bCs/>
          <w:iCs/>
          <w:szCs w:val="26"/>
          <w:lang w:val="ru-RU"/>
        </w:rPr>
      </w:pPr>
      <w:r w:rsidRPr="00B83531">
        <w:rPr>
          <w:bCs/>
          <w:iCs/>
          <w:szCs w:val="26"/>
          <w:lang w:val="ru-RU"/>
        </w:rPr>
        <w:t>По состоянию на 31</w:t>
      </w:r>
      <w:r w:rsidR="002F781A">
        <w:rPr>
          <w:bCs/>
          <w:iCs/>
          <w:szCs w:val="26"/>
          <w:lang w:val="ru-RU"/>
        </w:rPr>
        <w:t xml:space="preserve"> июля </w:t>
      </w:r>
      <w:r w:rsidRPr="00B83531">
        <w:rPr>
          <w:bCs/>
          <w:iCs/>
          <w:szCs w:val="26"/>
          <w:lang w:val="ru-RU"/>
        </w:rPr>
        <w:t xml:space="preserve">2021 </w:t>
      </w:r>
      <w:r w:rsidR="002F781A">
        <w:rPr>
          <w:bCs/>
          <w:iCs/>
          <w:szCs w:val="26"/>
          <w:lang w:val="ru-RU"/>
        </w:rPr>
        <w:t xml:space="preserve">года </w:t>
      </w:r>
      <w:r w:rsidRPr="00B83531">
        <w:rPr>
          <w:bCs/>
          <w:iCs/>
          <w:szCs w:val="26"/>
          <w:lang w:val="ru-RU"/>
        </w:rPr>
        <w:t>из числа граждан, не занятых трудовой деятельностью, на учете в государственных учреждениях службы занятости населения состояли 4275</w:t>
      </w:r>
      <w:r w:rsidR="00C7242A">
        <w:rPr>
          <w:bCs/>
          <w:iCs/>
          <w:szCs w:val="26"/>
          <w:lang w:val="ru-RU"/>
        </w:rPr>
        <w:t xml:space="preserve"> </w:t>
      </w:r>
      <w:r w:rsidRPr="00B83531">
        <w:rPr>
          <w:bCs/>
          <w:iCs/>
          <w:szCs w:val="26"/>
          <w:lang w:val="ru-RU"/>
        </w:rPr>
        <w:t>человек, из которых 3221</w:t>
      </w:r>
      <w:r w:rsidR="00C7242A">
        <w:rPr>
          <w:bCs/>
          <w:iCs/>
          <w:szCs w:val="26"/>
          <w:lang w:val="ru-RU"/>
        </w:rPr>
        <w:t xml:space="preserve"> </w:t>
      </w:r>
      <w:r w:rsidRPr="00B83531">
        <w:rPr>
          <w:bCs/>
          <w:iCs/>
          <w:szCs w:val="26"/>
          <w:lang w:val="ru-RU"/>
        </w:rPr>
        <w:t>человек имели статус безработного. Уровень регистрируемой безработицы составил 0,6</w:t>
      </w:r>
      <w:r w:rsidR="00C7242A">
        <w:rPr>
          <w:bCs/>
          <w:iCs/>
          <w:szCs w:val="26"/>
          <w:lang w:val="ru-RU"/>
        </w:rPr>
        <w:t xml:space="preserve"> </w:t>
      </w:r>
      <w:r w:rsidRPr="00B83531">
        <w:rPr>
          <w:bCs/>
          <w:iCs/>
          <w:szCs w:val="26"/>
          <w:lang w:val="ru-RU"/>
        </w:rPr>
        <w:t>%.</w:t>
      </w:r>
    </w:p>
    <w:p w:rsidR="00A776B9" w:rsidRDefault="00A776B9" w:rsidP="00F170D8">
      <w:pPr>
        <w:ind w:firstLine="709"/>
        <w:jc w:val="both"/>
        <w:rPr>
          <w:szCs w:val="26"/>
          <w:lang w:val="ru-RU"/>
        </w:rPr>
      </w:pPr>
      <w:r w:rsidRPr="0072210A">
        <w:rPr>
          <w:szCs w:val="26"/>
          <w:lang w:val="ru-RU"/>
        </w:rPr>
        <w:t>В течение 20</w:t>
      </w:r>
      <w:r w:rsidR="0071052E" w:rsidRPr="0072210A">
        <w:rPr>
          <w:szCs w:val="26"/>
          <w:lang w:val="ru-RU"/>
        </w:rPr>
        <w:t>2</w:t>
      </w:r>
      <w:r w:rsidR="00B345B0" w:rsidRPr="0072210A">
        <w:rPr>
          <w:szCs w:val="26"/>
          <w:lang w:val="ru-RU"/>
        </w:rPr>
        <w:t>1</w:t>
      </w:r>
      <w:r w:rsidR="00DF09B7" w:rsidRPr="0072210A">
        <w:rPr>
          <w:szCs w:val="26"/>
          <w:lang w:val="ru-RU"/>
        </w:rPr>
        <w:t xml:space="preserve"> </w:t>
      </w:r>
      <w:r w:rsidRPr="0072210A">
        <w:rPr>
          <w:szCs w:val="26"/>
          <w:lang w:val="ru-RU"/>
        </w:rPr>
        <w:t>года в органы службы занят</w:t>
      </w:r>
      <w:r w:rsidR="00DF09B7" w:rsidRPr="0072210A">
        <w:rPr>
          <w:szCs w:val="26"/>
          <w:lang w:val="ru-RU"/>
        </w:rPr>
        <w:t xml:space="preserve">ости населения за содействием в </w:t>
      </w:r>
      <w:r w:rsidRPr="0072210A">
        <w:rPr>
          <w:szCs w:val="26"/>
          <w:lang w:val="ru-RU"/>
        </w:rPr>
        <w:t xml:space="preserve">поиске подходящей работы обратились </w:t>
      </w:r>
      <w:r w:rsidR="00B345B0" w:rsidRPr="0072210A">
        <w:rPr>
          <w:szCs w:val="26"/>
          <w:lang w:val="ru-RU"/>
        </w:rPr>
        <w:t>12,4</w:t>
      </w:r>
      <w:r w:rsidRPr="0072210A">
        <w:rPr>
          <w:szCs w:val="26"/>
          <w:lang w:val="ru-RU"/>
        </w:rPr>
        <w:t xml:space="preserve"> тыс. человек</w:t>
      </w:r>
      <w:r w:rsidR="00F170D8" w:rsidRPr="0072210A">
        <w:rPr>
          <w:szCs w:val="26"/>
          <w:lang w:val="ru-RU"/>
        </w:rPr>
        <w:t xml:space="preserve">, </w:t>
      </w:r>
      <w:r w:rsidR="00B345B0" w:rsidRPr="0072210A">
        <w:rPr>
          <w:szCs w:val="26"/>
          <w:lang w:val="ru-RU"/>
        </w:rPr>
        <w:t>трудоустроено</w:t>
      </w:r>
      <w:r w:rsidR="0072210A" w:rsidRPr="0072210A">
        <w:rPr>
          <w:szCs w:val="26"/>
          <w:lang w:val="ru-RU"/>
        </w:rPr>
        <w:t xml:space="preserve"> 7,2 тыс. человек.</w:t>
      </w:r>
      <w:r w:rsidRPr="0072210A">
        <w:rPr>
          <w:szCs w:val="26"/>
          <w:lang w:val="ru-RU"/>
        </w:rPr>
        <w:t xml:space="preserve"> </w:t>
      </w:r>
    </w:p>
    <w:p w:rsidR="001527E6" w:rsidRDefault="001527E6" w:rsidP="00F170D8">
      <w:pPr>
        <w:ind w:firstLine="709"/>
        <w:jc w:val="both"/>
        <w:rPr>
          <w:szCs w:val="26"/>
          <w:lang w:val="ru-RU"/>
        </w:rPr>
      </w:pPr>
    </w:p>
    <w:p w:rsidR="00A776B9" w:rsidRPr="00A707C7" w:rsidRDefault="00A776B9" w:rsidP="001527E6">
      <w:pPr>
        <w:jc w:val="center"/>
        <w:rPr>
          <w:b/>
          <w:szCs w:val="26"/>
          <w:lang w:val="ru-RU"/>
        </w:rPr>
      </w:pPr>
      <w:r w:rsidRPr="00A707C7">
        <w:rPr>
          <w:b/>
          <w:szCs w:val="26"/>
          <w:lang w:val="ru-RU"/>
        </w:rPr>
        <w:t>Основные макроэкономические показатели, характеризующие социально-экономическое развитие Калужской области</w:t>
      </w:r>
    </w:p>
    <w:tbl>
      <w:tblPr>
        <w:tblStyle w:val="a6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54"/>
        <w:gridCol w:w="1417"/>
        <w:gridCol w:w="1276"/>
        <w:gridCol w:w="1418"/>
      </w:tblGrid>
      <w:tr w:rsidR="00A707C7" w:rsidRPr="00A707C7" w:rsidTr="00473A85">
        <w:trPr>
          <w:trHeight w:val="689"/>
        </w:trPr>
        <w:tc>
          <w:tcPr>
            <w:tcW w:w="5954" w:type="dxa"/>
            <w:noWrap/>
            <w:vAlign w:val="center"/>
            <w:hideMark/>
          </w:tcPr>
          <w:p w:rsidR="00A776B9" w:rsidRPr="00A707C7" w:rsidRDefault="00A776B9" w:rsidP="00A776B9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A707C7">
              <w:rPr>
                <w:bCs/>
                <w:sz w:val="24"/>
                <w:szCs w:val="24"/>
                <w:lang w:val="ru-RU"/>
              </w:rPr>
              <w:lastRenderedPageBreak/>
              <w:t>Показатели</w:t>
            </w:r>
          </w:p>
        </w:tc>
        <w:tc>
          <w:tcPr>
            <w:tcW w:w="1417" w:type="dxa"/>
            <w:vAlign w:val="center"/>
            <w:hideMark/>
          </w:tcPr>
          <w:p w:rsidR="00A776B9" w:rsidRPr="00A707C7" w:rsidRDefault="00A776B9" w:rsidP="00A776B9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A707C7">
              <w:rPr>
                <w:bCs/>
                <w:sz w:val="24"/>
                <w:szCs w:val="24"/>
                <w:lang w:val="ru-RU"/>
              </w:rPr>
              <w:t>Единица    измерения</w:t>
            </w:r>
          </w:p>
        </w:tc>
        <w:tc>
          <w:tcPr>
            <w:tcW w:w="1276" w:type="dxa"/>
            <w:vAlign w:val="center"/>
          </w:tcPr>
          <w:p w:rsidR="00A776B9" w:rsidRPr="00A707C7" w:rsidRDefault="00A776B9" w:rsidP="00A707C7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A707C7">
              <w:rPr>
                <w:bCs/>
                <w:sz w:val="24"/>
                <w:szCs w:val="24"/>
                <w:lang w:val="ru-RU"/>
              </w:rPr>
              <w:t>20</w:t>
            </w:r>
            <w:r w:rsidR="00A707C7" w:rsidRPr="00A707C7">
              <w:rPr>
                <w:bCs/>
                <w:sz w:val="24"/>
                <w:szCs w:val="24"/>
                <w:lang w:val="ru-RU"/>
              </w:rPr>
              <w:t>20</w:t>
            </w:r>
            <w:r w:rsidRPr="00A707C7">
              <w:rPr>
                <w:bCs/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776B9" w:rsidRPr="00A707C7" w:rsidRDefault="00A776B9" w:rsidP="00A707C7">
            <w:pPr>
              <w:jc w:val="center"/>
              <w:rPr>
                <w:bCs/>
                <w:sz w:val="24"/>
                <w:szCs w:val="24"/>
                <w:lang w:val="ru-RU"/>
              </w:rPr>
            </w:pPr>
            <w:r w:rsidRPr="00A707C7">
              <w:rPr>
                <w:bCs/>
                <w:sz w:val="24"/>
                <w:szCs w:val="24"/>
                <w:lang w:val="ru-RU"/>
              </w:rPr>
              <w:t>январь-ию</w:t>
            </w:r>
            <w:r w:rsidR="004E23D8" w:rsidRPr="00A707C7">
              <w:rPr>
                <w:bCs/>
                <w:sz w:val="24"/>
                <w:szCs w:val="24"/>
                <w:lang w:val="ru-RU"/>
              </w:rPr>
              <w:t>ль</w:t>
            </w:r>
            <w:r w:rsidRPr="00A707C7">
              <w:rPr>
                <w:bCs/>
                <w:sz w:val="24"/>
                <w:szCs w:val="24"/>
                <w:lang w:val="ru-RU"/>
              </w:rPr>
              <w:t xml:space="preserve">    20</w:t>
            </w:r>
            <w:r w:rsidR="004E23D8" w:rsidRPr="00A707C7">
              <w:rPr>
                <w:bCs/>
                <w:sz w:val="24"/>
                <w:szCs w:val="24"/>
                <w:lang w:val="ru-RU"/>
              </w:rPr>
              <w:t>2</w:t>
            </w:r>
            <w:r w:rsidR="00A707C7" w:rsidRPr="00A707C7">
              <w:rPr>
                <w:bCs/>
                <w:sz w:val="24"/>
                <w:szCs w:val="24"/>
                <w:lang w:val="ru-RU"/>
              </w:rPr>
              <w:t>1</w:t>
            </w:r>
            <w:r w:rsidRPr="00A707C7">
              <w:rPr>
                <w:bCs/>
                <w:sz w:val="24"/>
                <w:szCs w:val="24"/>
                <w:lang w:val="ru-RU"/>
              </w:rPr>
              <w:t xml:space="preserve"> год</w:t>
            </w:r>
          </w:p>
        </w:tc>
      </w:tr>
      <w:tr w:rsidR="00194EE7" w:rsidRPr="00194EE7" w:rsidTr="00473A85">
        <w:trPr>
          <w:trHeight w:val="600"/>
        </w:trPr>
        <w:tc>
          <w:tcPr>
            <w:tcW w:w="5954" w:type="dxa"/>
            <w:hideMark/>
          </w:tcPr>
          <w:p w:rsidR="00A776B9" w:rsidRPr="00D831D3" w:rsidRDefault="00A776B9" w:rsidP="00E4559A">
            <w:pPr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Численность официально зарегистрированных безработных на конец отчетного периода</w:t>
            </w:r>
          </w:p>
        </w:tc>
        <w:tc>
          <w:tcPr>
            <w:tcW w:w="1417" w:type="dxa"/>
            <w:hideMark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тыс. чел.</w:t>
            </w:r>
          </w:p>
        </w:tc>
        <w:tc>
          <w:tcPr>
            <w:tcW w:w="1276" w:type="dxa"/>
            <w:vAlign w:val="bottom"/>
          </w:tcPr>
          <w:p w:rsidR="00A776B9" w:rsidRPr="0058387A" w:rsidRDefault="0058387A" w:rsidP="0058387A">
            <w:pPr>
              <w:jc w:val="right"/>
              <w:rPr>
                <w:sz w:val="24"/>
                <w:szCs w:val="24"/>
                <w:highlight w:val="yellow"/>
                <w:lang w:val="ru-RU"/>
              </w:rPr>
            </w:pPr>
            <w:r w:rsidRPr="0058387A">
              <w:rPr>
                <w:sz w:val="24"/>
                <w:szCs w:val="24"/>
                <w:lang w:val="ru-RU"/>
              </w:rPr>
              <w:t>7,2</w:t>
            </w:r>
          </w:p>
        </w:tc>
        <w:tc>
          <w:tcPr>
            <w:tcW w:w="1418" w:type="dxa"/>
            <w:noWrap/>
            <w:vAlign w:val="bottom"/>
          </w:tcPr>
          <w:p w:rsidR="00A776B9" w:rsidRPr="0072210A" w:rsidRDefault="00A776B9" w:rsidP="00A776B9">
            <w:pPr>
              <w:jc w:val="right"/>
              <w:rPr>
                <w:sz w:val="24"/>
                <w:szCs w:val="24"/>
                <w:lang w:val="ru-RU"/>
              </w:rPr>
            </w:pPr>
          </w:p>
          <w:p w:rsidR="00A776B9" w:rsidRPr="0072210A" w:rsidRDefault="0072210A" w:rsidP="0072210A">
            <w:pPr>
              <w:jc w:val="right"/>
              <w:rPr>
                <w:sz w:val="24"/>
                <w:szCs w:val="24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3,2</w:t>
            </w:r>
          </w:p>
        </w:tc>
      </w:tr>
      <w:tr w:rsidR="00194EE7" w:rsidRPr="00194EE7" w:rsidTr="00473A85">
        <w:trPr>
          <w:trHeight w:val="300"/>
        </w:trPr>
        <w:tc>
          <w:tcPr>
            <w:tcW w:w="5954" w:type="dxa"/>
            <w:noWrap/>
            <w:hideMark/>
          </w:tcPr>
          <w:p w:rsidR="00A776B9" w:rsidRPr="00D831D3" w:rsidRDefault="00A776B9" w:rsidP="00A776B9">
            <w:pPr>
              <w:rPr>
                <w:sz w:val="24"/>
                <w:szCs w:val="24"/>
                <w:highlight w:val="yellow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 xml:space="preserve"> к соответствующему периоду предыдущего года</w:t>
            </w:r>
          </w:p>
        </w:tc>
        <w:tc>
          <w:tcPr>
            <w:tcW w:w="1417" w:type="dxa"/>
            <w:noWrap/>
            <w:hideMark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1276" w:type="dxa"/>
          </w:tcPr>
          <w:p w:rsidR="00A776B9" w:rsidRPr="0058387A" w:rsidRDefault="0058387A" w:rsidP="00A776B9">
            <w:pPr>
              <w:jc w:val="right"/>
              <w:rPr>
                <w:sz w:val="24"/>
                <w:szCs w:val="24"/>
                <w:highlight w:val="yellow"/>
                <w:lang w:val="ru-RU"/>
              </w:rPr>
            </w:pPr>
            <w:r w:rsidRPr="0058387A">
              <w:rPr>
                <w:sz w:val="24"/>
                <w:szCs w:val="24"/>
                <w:lang w:val="ru-RU"/>
              </w:rPr>
              <w:t>319,0</w:t>
            </w:r>
          </w:p>
        </w:tc>
        <w:tc>
          <w:tcPr>
            <w:tcW w:w="1418" w:type="dxa"/>
            <w:noWrap/>
            <w:vAlign w:val="bottom"/>
          </w:tcPr>
          <w:p w:rsidR="00A776B9" w:rsidRPr="0072210A" w:rsidRDefault="0072210A" w:rsidP="00A776B9">
            <w:pPr>
              <w:jc w:val="right"/>
              <w:rPr>
                <w:sz w:val="24"/>
                <w:szCs w:val="24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23,3</w:t>
            </w:r>
          </w:p>
        </w:tc>
      </w:tr>
      <w:tr w:rsidR="00194EE7" w:rsidRPr="00194EE7" w:rsidTr="00473A85">
        <w:trPr>
          <w:trHeight w:val="300"/>
        </w:trPr>
        <w:tc>
          <w:tcPr>
            <w:tcW w:w="5954" w:type="dxa"/>
            <w:noWrap/>
            <w:hideMark/>
          </w:tcPr>
          <w:p w:rsidR="00A776B9" w:rsidRPr="00D831D3" w:rsidRDefault="00A776B9" w:rsidP="00A776B9">
            <w:pPr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Уровень регистрируемой безработицы</w:t>
            </w:r>
          </w:p>
        </w:tc>
        <w:tc>
          <w:tcPr>
            <w:tcW w:w="1417" w:type="dxa"/>
            <w:noWrap/>
            <w:hideMark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1276" w:type="dxa"/>
          </w:tcPr>
          <w:p w:rsidR="00A776B9" w:rsidRPr="0058387A" w:rsidRDefault="0058387A" w:rsidP="00A776B9">
            <w:pPr>
              <w:jc w:val="right"/>
              <w:rPr>
                <w:sz w:val="24"/>
                <w:szCs w:val="24"/>
                <w:lang w:val="ru-RU"/>
              </w:rPr>
            </w:pPr>
            <w:r w:rsidRPr="0058387A">
              <w:rPr>
                <w:sz w:val="24"/>
                <w:szCs w:val="24"/>
                <w:lang w:val="ru-RU"/>
              </w:rPr>
              <w:t>1,3</w:t>
            </w:r>
          </w:p>
        </w:tc>
        <w:tc>
          <w:tcPr>
            <w:tcW w:w="1418" w:type="dxa"/>
            <w:noWrap/>
            <w:vAlign w:val="bottom"/>
          </w:tcPr>
          <w:p w:rsidR="00A776B9" w:rsidRPr="0072210A" w:rsidRDefault="0072210A" w:rsidP="00A776B9">
            <w:pPr>
              <w:jc w:val="right"/>
              <w:rPr>
                <w:sz w:val="24"/>
                <w:szCs w:val="24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0,6</w:t>
            </w:r>
          </w:p>
        </w:tc>
      </w:tr>
      <w:tr w:rsidR="00194EE7" w:rsidRPr="00194EE7" w:rsidTr="00473A85">
        <w:trPr>
          <w:trHeight w:val="300"/>
        </w:trPr>
        <w:tc>
          <w:tcPr>
            <w:tcW w:w="5954" w:type="dxa"/>
            <w:noWrap/>
            <w:hideMark/>
          </w:tcPr>
          <w:p w:rsidR="00A776B9" w:rsidRPr="00D831D3" w:rsidRDefault="00A776B9" w:rsidP="00A776B9">
            <w:pPr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Среднедушевые денежные доходы населения*</w:t>
            </w:r>
          </w:p>
        </w:tc>
        <w:tc>
          <w:tcPr>
            <w:tcW w:w="1417" w:type="dxa"/>
            <w:noWrap/>
            <w:hideMark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руб.</w:t>
            </w:r>
          </w:p>
        </w:tc>
        <w:tc>
          <w:tcPr>
            <w:tcW w:w="1276" w:type="dxa"/>
          </w:tcPr>
          <w:p w:rsidR="00A776B9" w:rsidRPr="00D831D3" w:rsidRDefault="00EC2BF7" w:rsidP="0058387A">
            <w:pPr>
              <w:jc w:val="right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3</w:t>
            </w:r>
            <w:r w:rsidR="0058387A" w:rsidRPr="00D831D3">
              <w:rPr>
                <w:sz w:val="24"/>
                <w:szCs w:val="24"/>
                <w:lang w:val="ru-RU"/>
              </w:rPr>
              <w:t>2183,2</w:t>
            </w:r>
          </w:p>
        </w:tc>
        <w:tc>
          <w:tcPr>
            <w:tcW w:w="1418" w:type="dxa"/>
            <w:noWrap/>
            <w:vAlign w:val="bottom"/>
          </w:tcPr>
          <w:p w:rsidR="00A776B9" w:rsidRPr="0072210A" w:rsidRDefault="00D62693" w:rsidP="0072210A">
            <w:pPr>
              <w:jc w:val="right"/>
              <w:rPr>
                <w:sz w:val="24"/>
                <w:szCs w:val="24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3</w:t>
            </w:r>
            <w:r w:rsidR="0072210A" w:rsidRPr="0072210A">
              <w:rPr>
                <w:sz w:val="24"/>
                <w:szCs w:val="24"/>
                <w:lang w:val="ru-RU"/>
              </w:rPr>
              <w:t>2295,7</w:t>
            </w:r>
          </w:p>
        </w:tc>
      </w:tr>
      <w:tr w:rsidR="00194EE7" w:rsidRPr="00194EE7" w:rsidTr="00473A85">
        <w:trPr>
          <w:trHeight w:val="300"/>
        </w:trPr>
        <w:tc>
          <w:tcPr>
            <w:tcW w:w="5954" w:type="dxa"/>
            <w:noWrap/>
            <w:hideMark/>
          </w:tcPr>
          <w:p w:rsidR="00A776B9" w:rsidRPr="00D831D3" w:rsidRDefault="00A776B9" w:rsidP="00A776B9">
            <w:pPr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 xml:space="preserve"> к соответствующему периоду предыдущего года*</w:t>
            </w:r>
          </w:p>
        </w:tc>
        <w:tc>
          <w:tcPr>
            <w:tcW w:w="1417" w:type="dxa"/>
            <w:noWrap/>
            <w:hideMark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1276" w:type="dxa"/>
          </w:tcPr>
          <w:p w:rsidR="00A776B9" w:rsidRPr="00D831D3" w:rsidRDefault="00A776B9" w:rsidP="0058387A">
            <w:pPr>
              <w:jc w:val="right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10</w:t>
            </w:r>
            <w:r w:rsidR="0058387A" w:rsidRPr="00D831D3">
              <w:rPr>
                <w:sz w:val="24"/>
                <w:szCs w:val="24"/>
                <w:lang w:val="ru-RU"/>
              </w:rPr>
              <w:t>2,5</w:t>
            </w:r>
          </w:p>
        </w:tc>
        <w:tc>
          <w:tcPr>
            <w:tcW w:w="1418" w:type="dxa"/>
            <w:noWrap/>
            <w:vAlign w:val="bottom"/>
          </w:tcPr>
          <w:p w:rsidR="00A776B9" w:rsidRPr="0072210A" w:rsidRDefault="00A776B9" w:rsidP="0072210A">
            <w:pPr>
              <w:jc w:val="right"/>
              <w:rPr>
                <w:sz w:val="24"/>
                <w:szCs w:val="24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10</w:t>
            </w:r>
            <w:r w:rsidR="0072210A" w:rsidRPr="0072210A">
              <w:rPr>
                <w:sz w:val="24"/>
                <w:szCs w:val="24"/>
                <w:lang w:val="ru-RU"/>
              </w:rPr>
              <w:t>5,9</w:t>
            </w:r>
          </w:p>
        </w:tc>
      </w:tr>
      <w:tr w:rsidR="00194EE7" w:rsidRPr="00194EE7" w:rsidTr="00473A85">
        <w:trPr>
          <w:trHeight w:val="300"/>
        </w:trPr>
        <w:tc>
          <w:tcPr>
            <w:tcW w:w="5954" w:type="dxa"/>
            <w:noWrap/>
            <w:hideMark/>
          </w:tcPr>
          <w:p w:rsidR="00A776B9" w:rsidRPr="00D831D3" w:rsidRDefault="00A776B9" w:rsidP="00A776B9">
            <w:pPr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Реальные располагаемые денежные доходы*</w:t>
            </w:r>
          </w:p>
        </w:tc>
        <w:tc>
          <w:tcPr>
            <w:tcW w:w="1417" w:type="dxa"/>
            <w:noWrap/>
            <w:hideMark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1276" w:type="dxa"/>
          </w:tcPr>
          <w:p w:rsidR="00A776B9" w:rsidRPr="00D831D3" w:rsidRDefault="00D831D3" w:rsidP="00A776B9">
            <w:pPr>
              <w:jc w:val="right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98,4</w:t>
            </w:r>
          </w:p>
        </w:tc>
        <w:tc>
          <w:tcPr>
            <w:tcW w:w="1418" w:type="dxa"/>
            <w:noWrap/>
            <w:vAlign w:val="bottom"/>
          </w:tcPr>
          <w:p w:rsidR="00A776B9" w:rsidRPr="0072210A" w:rsidRDefault="00A776B9" w:rsidP="0072210A">
            <w:pPr>
              <w:jc w:val="right"/>
              <w:rPr>
                <w:sz w:val="24"/>
                <w:szCs w:val="24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9</w:t>
            </w:r>
            <w:r w:rsidR="0072210A" w:rsidRPr="0072210A">
              <w:rPr>
                <w:sz w:val="24"/>
                <w:szCs w:val="24"/>
                <w:lang w:val="ru-RU"/>
              </w:rPr>
              <w:t>7,8</w:t>
            </w:r>
          </w:p>
        </w:tc>
      </w:tr>
      <w:tr w:rsidR="00194EE7" w:rsidRPr="00194EE7" w:rsidTr="00473A85">
        <w:trPr>
          <w:trHeight w:val="300"/>
        </w:trPr>
        <w:tc>
          <w:tcPr>
            <w:tcW w:w="5954" w:type="dxa"/>
            <w:noWrap/>
            <w:hideMark/>
          </w:tcPr>
          <w:p w:rsidR="00A776B9" w:rsidRPr="00D831D3" w:rsidRDefault="00A776B9" w:rsidP="0072210A">
            <w:pPr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Среднемесячная заработная плата</w:t>
            </w:r>
          </w:p>
        </w:tc>
        <w:tc>
          <w:tcPr>
            <w:tcW w:w="1417" w:type="dxa"/>
            <w:noWrap/>
            <w:hideMark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руб.</w:t>
            </w:r>
          </w:p>
        </w:tc>
        <w:tc>
          <w:tcPr>
            <w:tcW w:w="1276" w:type="dxa"/>
          </w:tcPr>
          <w:p w:rsidR="00A776B9" w:rsidRPr="00D831D3" w:rsidRDefault="00EC2BF7" w:rsidP="00D831D3">
            <w:pPr>
              <w:jc w:val="right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4</w:t>
            </w:r>
            <w:r w:rsidR="00D831D3" w:rsidRPr="00D831D3">
              <w:rPr>
                <w:sz w:val="24"/>
                <w:szCs w:val="24"/>
                <w:lang w:val="ru-RU"/>
              </w:rPr>
              <w:t>3993,5</w:t>
            </w:r>
          </w:p>
        </w:tc>
        <w:tc>
          <w:tcPr>
            <w:tcW w:w="1418" w:type="dxa"/>
            <w:noWrap/>
            <w:vAlign w:val="bottom"/>
          </w:tcPr>
          <w:p w:rsidR="00A776B9" w:rsidRPr="0072210A" w:rsidRDefault="00D62693" w:rsidP="0072210A">
            <w:pPr>
              <w:jc w:val="right"/>
              <w:rPr>
                <w:sz w:val="24"/>
                <w:szCs w:val="24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4</w:t>
            </w:r>
            <w:r w:rsidR="0072210A" w:rsidRPr="0072210A">
              <w:rPr>
                <w:sz w:val="24"/>
                <w:szCs w:val="24"/>
                <w:lang w:val="ru-RU"/>
              </w:rPr>
              <w:t>7120,0</w:t>
            </w:r>
          </w:p>
        </w:tc>
      </w:tr>
      <w:tr w:rsidR="00194EE7" w:rsidRPr="00194EE7" w:rsidTr="00473A85">
        <w:trPr>
          <w:trHeight w:val="300"/>
        </w:trPr>
        <w:tc>
          <w:tcPr>
            <w:tcW w:w="5954" w:type="dxa"/>
            <w:noWrap/>
            <w:hideMark/>
          </w:tcPr>
          <w:p w:rsidR="00A776B9" w:rsidRPr="00D831D3" w:rsidRDefault="00A776B9" w:rsidP="0072210A">
            <w:pPr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 xml:space="preserve"> к соответствующему периоду предыдущего года</w:t>
            </w:r>
          </w:p>
        </w:tc>
        <w:tc>
          <w:tcPr>
            <w:tcW w:w="1417" w:type="dxa"/>
            <w:noWrap/>
            <w:hideMark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1276" w:type="dxa"/>
          </w:tcPr>
          <w:p w:rsidR="00A776B9" w:rsidRPr="00D831D3" w:rsidRDefault="00A776B9" w:rsidP="00D831D3">
            <w:pPr>
              <w:jc w:val="right"/>
              <w:rPr>
                <w:sz w:val="24"/>
                <w:szCs w:val="24"/>
                <w:highlight w:val="yellow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1</w:t>
            </w:r>
            <w:r w:rsidR="00EC2BF7" w:rsidRPr="00D831D3">
              <w:rPr>
                <w:sz w:val="24"/>
                <w:szCs w:val="24"/>
                <w:lang w:val="ru-RU"/>
              </w:rPr>
              <w:t>0</w:t>
            </w:r>
            <w:r w:rsidR="00D831D3" w:rsidRPr="00D831D3">
              <w:rPr>
                <w:sz w:val="24"/>
                <w:szCs w:val="24"/>
                <w:lang w:val="ru-RU"/>
              </w:rPr>
              <w:t>6,2</w:t>
            </w:r>
          </w:p>
        </w:tc>
        <w:tc>
          <w:tcPr>
            <w:tcW w:w="1418" w:type="dxa"/>
            <w:noWrap/>
            <w:vAlign w:val="bottom"/>
          </w:tcPr>
          <w:p w:rsidR="00A776B9" w:rsidRPr="0072210A" w:rsidRDefault="00A776B9" w:rsidP="0072210A">
            <w:pPr>
              <w:jc w:val="right"/>
              <w:rPr>
                <w:sz w:val="24"/>
                <w:szCs w:val="24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1</w:t>
            </w:r>
            <w:r w:rsidR="0072210A" w:rsidRPr="0072210A">
              <w:rPr>
                <w:sz w:val="24"/>
                <w:szCs w:val="24"/>
                <w:lang w:val="ru-RU"/>
              </w:rPr>
              <w:t>11,0</w:t>
            </w:r>
          </w:p>
        </w:tc>
      </w:tr>
      <w:tr w:rsidR="00194EE7" w:rsidRPr="00194EE7" w:rsidTr="00473A85">
        <w:trPr>
          <w:trHeight w:val="300"/>
        </w:trPr>
        <w:tc>
          <w:tcPr>
            <w:tcW w:w="5954" w:type="dxa"/>
            <w:noWrap/>
            <w:hideMark/>
          </w:tcPr>
          <w:p w:rsidR="00A776B9" w:rsidRPr="00D831D3" w:rsidRDefault="00A776B9" w:rsidP="00A776B9">
            <w:pPr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Реальная заработная плата</w:t>
            </w:r>
          </w:p>
        </w:tc>
        <w:tc>
          <w:tcPr>
            <w:tcW w:w="1417" w:type="dxa"/>
            <w:noWrap/>
            <w:hideMark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1276" w:type="dxa"/>
          </w:tcPr>
          <w:p w:rsidR="00A776B9" w:rsidRPr="00D831D3" w:rsidRDefault="00A776B9" w:rsidP="00D831D3">
            <w:pPr>
              <w:jc w:val="right"/>
              <w:rPr>
                <w:sz w:val="24"/>
                <w:szCs w:val="24"/>
                <w:highlight w:val="yellow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10</w:t>
            </w:r>
            <w:r w:rsidR="00D831D3" w:rsidRPr="00D831D3">
              <w:rPr>
                <w:sz w:val="24"/>
                <w:szCs w:val="24"/>
                <w:lang w:val="ru-RU"/>
              </w:rPr>
              <w:t>2,4</w:t>
            </w:r>
          </w:p>
        </w:tc>
        <w:tc>
          <w:tcPr>
            <w:tcW w:w="1418" w:type="dxa"/>
            <w:noWrap/>
            <w:vAlign w:val="bottom"/>
          </w:tcPr>
          <w:p w:rsidR="00A776B9" w:rsidRPr="00194EE7" w:rsidRDefault="00A776B9" w:rsidP="0072210A">
            <w:pPr>
              <w:jc w:val="right"/>
              <w:rPr>
                <w:color w:val="FF0000"/>
                <w:sz w:val="24"/>
                <w:szCs w:val="24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10</w:t>
            </w:r>
            <w:r w:rsidR="0072210A" w:rsidRPr="0072210A">
              <w:rPr>
                <w:sz w:val="24"/>
                <w:szCs w:val="24"/>
                <w:lang w:val="ru-RU"/>
              </w:rPr>
              <w:t>4,</w:t>
            </w:r>
            <w:r w:rsidRPr="0072210A">
              <w:rPr>
                <w:sz w:val="24"/>
                <w:szCs w:val="24"/>
                <w:lang w:val="ru-RU"/>
              </w:rPr>
              <w:t>0</w:t>
            </w:r>
          </w:p>
        </w:tc>
      </w:tr>
      <w:tr w:rsidR="00194EE7" w:rsidRPr="00194EE7" w:rsidTr="00473A85">
        <w:trPr>
          <w:trHeight w:val="300"/>
        </w:trPr>
        <w:tc>
          <w:tcPr>
            <w:tcW w:w="5954" w:type="dxa"/>
            <w:noWrap/>
            <w:hideMark/>
          </w:tcPr>
          <w:p w:rsidR="00A776B9" w:rsidRPr="00D831D3" w:rsidRDefault="00A776B9" w:rsidP="00A776B9">
            <w:pPr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Объем отгруженной промышленной продукции   (работ, услуг)</w:t>
            </w:r>
          </w:p>
        </w:tc>
        <w:tc>
          <w:tcPr>
            <w:tcW w:w="1417" w:type="dxa"/>
            <w:noWrap/>
            <w:hideMark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млрд. руб.</w:t>
            </w:r>
          </w:p>
        </w:tc>
        <w:tc>
          <w:tcPr>
            <w:tcW w:w="1276" w:type="dxa"/>
            <w:vAlign w:val="bottom"/>
          </w:tcPr>
          <w:p w:rsidR="00A776B9" w:rsidRPr="00D831D3" w:rsidRDefault="00D831D3" w:rsidP="004E23D8">
            <w:pPr>
              <w:jc w:val="right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904,6</w:t>
            </w:r>
          </w:p>
        </w:tc>
        <w:tc>
          <w:tcPr>
            <w:tcW w:w="1418" w:type="dxa"/>
            <w:noWrap/>
            <w:vAlign w:val="bottom"/>
          </w:tcPr>
          <w:p w:rsidR="00A776B9" w:rsidRPr="0072210A" w:rsidRDefault="0072210A" w:rsidP="00A776B9">
            <w:pPr>
              <w:jc w:val="right"/>
              <w:rPr>
                <w:sz w:val="24"/>
                <w:szCs w:val="24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612,8</w:t>
            </w:r>
          </w:p>
        </w:tc>
      </w:tr>
      <w:tr w:rsidR="00194EE7" w:rsidRPr="00194EE7" w:rsidTr="00473A85">
        <w:trPr>
          <w:trHeight w:val="300"/>
        </w:trPr>
        <w:tc>
          <w:tcPr>
            <w:tcW w:w="5954" w:type="dxa"/>
            <w:noWrap/>
            <w:hideMark/>
          </w:tcPr>
          <w:p w:rsidR="00A776B9" w:rsidRPr="00D831D3" w:rsidRDefault="00A776B9" w:rsidP="00A776B9">
            <w:pPr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 xml:space="preserve">Индекс промышленного производства </w:t>
            </w:r>
          </w:p>
        </w:tc>
        <w:tc>
          <w:tcPr>
            <w:tcW w:w="1417" w:type="dxa"/>
            <w:noWrap/>
            <w:hideMark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1276" w:type="dxa"/>
          </w:tcPr>
          <w:p w:rsidR="00A776B9" w:rsidRPr="00D831D3" w:rsidRDefault="00D831D3" w:rsidP="004E23D8">
            <w:pPr>
              <w:jc w:val="right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99,2</w:t>
            </w:r>
          </w:p>
        </w:tc>
        <w:tc>
          <w:tcPr>
            <w:tcW w:w="1418" w:type="dxa"/>
            <w:noWrap/>
            <w:vAlign w:val="bottom"/>
          </w:tcPr>
          <w:p w:rsidR="00A776B9" w:rsidRPr="0072210A" w:rsidRDefault="0072210A" w:rsidP="00A776B9">
            <w:pPr>
              <w:jc w:val="right"/>
              <w:rPr>
                <w:sz w:val="24"/>
                <w:szCs w:val="24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110,9</w:t>
            </w:r>
          </w:p>
        </w:tc>
      </w:tr>
      <w:tr w:rsidR="00194EE7" w:rsidRPr="00194EE7" w:rsidTr="0072210A">
        <w:trPr>
          <w:trHeight w:val="300"/>
        </w:trPr>
        <w:tc>
          <w:tcPr>
            <w:tcW w:w="5954" w:type="dxa"/>
            <w:noWrap/>
          </w:tcPr>
          <w:p w:rsidR="00A776B9" w:rsidRPr="00D831D3" w:rsidRDefault="00A776B9" w:rsidP="00A776B9">
            <w:pPr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Объем инвестиций в основной капитал*</w:t>
            </w:r>
          </w:p>
        </w:tc>
        <w:tc>
          <w:tcPr>
            <w:tcW w:w="1417" w:type="dxa"/>
            <w:noWrap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млрд. руб.</w:t>
            </w:r>
          </w:p>
        </w:tc>
        <w:tc>
          <w:tcPr>
            <w:tcW w:w="1276" w:type="dxa"/>
            <w:vAlign w:val="bottom"/>
          </w:tcPr>
          <w:p w:rsidR="00A776B9" w:rsidRPr="00D831D3" w:rsidRDefault="004E23D8" w:rsidP="0072210A">
            <w:pPr>
              <w:jc w:val="right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1</w:t>
            </w:r>
            <w:r w:rsidR="00D831D3" w:rsidRPr="00D831D3">
              <w:rPr>
                <w:sz w:val="24"/>
                <w:szCs w:val="24"/>
                <w:lang w:val="ru-RU"/>
              </w:rPr>
              <w:t>12,0</w:t>
            </w:r>
          </w:p>
        </w:tc>
        <w:tc>
          <w:tcPr>
            <w:tcW w:w="1418" w:type="dxa"/>
            <w:noWrap/>
            <w:vAlign w:val="bottom"/>
          </w:tcPr>
          <w:p w:rsidR="00A776B9" w:rsidRPr="0072210A" w:rsidRDefault="00D62693" w:rsidP="0072210A">
            <w:pPr>
              <w:jc w:val="right"/>
              <w:rPr>
                <w:sz w:val="24"/>
                <w:szCs w:val="24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4</w:t>
            </w:r>
            <w:r w:rsidR="0072210A" w:rsidRPr="0072210A">
              <w:rPr>
                <w:sz w:val="24"/>
                <w:szCs w:val="24"/>
                <w:lang w:val="ru-RU"/>
              </w:rPr>
              <w:t>2,3</w:t>
            </w:r>
          </w:p>
        </w:tc>
      </w:tr>
      <w:tr w:rsidR="00194EE7" w:rsidRPr="00194EE7" w:rsidTr="00473A85">
        <w:trPr>
          <w:trHeight w:val="300"/>
        </w:trPr>
        <w:tc>
          <w:tcPr>
            <w:tcW w:w="5954" w:type="dxa"/>
            <w:noWrap/>
          </w:tcPr>
          <w:p w:rsidR="00A776B9" w:rsidRPr="00D831D3" w:rsidRDefault="00A776B9" w:rsidP="00A776B9">
            <w:pPr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 xml:space="preserve">к соответствующему периоду предыдущего года в сопоставимых </w:t>
            </w:r>
            <w:proofErr w:type="gramStart"/>
            <w:r w:rsidRPr="00D831D3">
              <w:rPr>
                <w:sz w:val="24"/>
                <w:szCs w:val="24"/>
                <w:lang w:val="ru-RU"/>
              </w:rPr>
              <w:t>ценах</w:t>
            </w:r>
            <w:proofErr w:type="gramEnd"/>
            <w:r w:rsidRPr="00D831D3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417" w:type="dxa"/>
            <w:noWrap/>
            <w:vAlign w:val="bottom"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1276" w:type="dxa"/>
            <w:vAlign w:val="bottom"/>
          </w:tcPr>
          <w:p w:rsidR="00A776B9" w:rsidRPr="00D831D3" w:rsidRDefault="00D831D3" w:rsidP="00A776B9">
            <w:pPr>
              <w:jc w:val="right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95,8</w:t>
            </w:r>
          </w:p>
        </w:tc>
        <w:tc>
          <w:tcPr>
            <w:tcW w:w="1418" w:type="dxa"/>
            <w:noWrap/>
            <w:vAlign w:val="bottom"/>
          </w:tcPr>
          <w:p w:rsidR="00A776B9" w:rsidRPr="0072210A" w:rsidRDefault="0072210A" w:rsidP="00A776B9">
            <w:pPr>
              <w:jc w:val="right"/>
              <w:rPr>
                <w:sz w:val="24"/>
                <w:szCs w:val="24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94,7</w:t>
            </w:r>
          </w:p>
        </w:tc>
      </w:tr>
      <w:tr w:rsidR="00194EE7" w:rsidRPr="00194EE7" w:rsidTr="00473A85">
        <w:trPr>
          <w:trHeight w:val="300"/>
        </w:trPr>
        <w:tc>
          <w:tcPr>
            <w:tcW w:w="5954" w:type="dxa"/>
            <w:noWrap/>
          </w:tcPr>
          <w:p w:rsidR="00A776B9" w:rsidRPr="00D831D3" w:rsidRDefault="00A776B9" w:rsidP="00A776B9">
            <w:pPr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Продукция сельского хозяйства</w:t>
            </w:r>
          </w:p>
        </w:tc>
        <w:tc>
          <w:tcPr>
            <w:tcW w:w="1417" w:type="dxa"/>
            <w:noWrap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млрд. руб.</w:t>
            </w:r>
          </w:p>
        </w:tc>
        <w:tc>
          <w:tcPr>
            <w:tcW w:w="1276" w:type="dxa"/>
          </w:tcPr>
          <w:p w:rsidR="00A776B9" w:rsidRPr="00D831D3" w:rsidRDefault="004E23D8" w:rsidP="00D831D3">
            <w:pPr>
              <w:jc w:val="right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5</w:t>
            </w:r>
            <w:r w:rsidR="00D831D3" w:rsidRPr="00D831D3">
              <w:rPr>
                <w:sz w:val="24"/>
                <w:szCs w:val="24"/>
                <w:lang w:val="ru-RU"/>
              </w:rPr>
              <w:t>4,0</w:t>
            </w:r>
          </w:p>
        </w:tc>
        <w:tc>
          <w:tcPr>
            <w:tcW w:w="1418" w:type="dxa"/>
            <w:noWrap/>
            <w:vAlign w:val="bottom"/>
          </w:tcPr>
          <w:p w:rsidR="00A776B9" w:rsidRPr="0072210A" w:rsidRDefault="007F43C0" w:rsidP="0072210A">
            <w:pPr>
              <w:jc w:val="right"/>
              <w:rPr>
                <w:sz w:val="24"/>
                <w:szCs w:val="24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2</w:t>
            </w:r>
            <w:r w:rsidR="0072210A" w:rsidRPr="0072210A">
              <w:rPr>
                <w:sz w:val="24"/>
                <w:szCs w:val="24"/>
                <w:lang w:val="ru-RU"/>
              </w:rPr>
              <w:t>3,7</w:t>
            </w:r>
          </w:p>
        </w:tc>
      </w:tr>
      <w:tr w:rsidR="00194EE7" w:rsidRPr="00194EE7" w:rsidTr="00473A85">
        <w:trPr>
          <w:trHeight w:val="300"/>
        </w:trPr>
        <w:tc>
          <w:tcPr>
            <w:tcW w:w="5954" w:type="dxa"/>
            <w:noWrap/>
            <w:hideMark/>
          </w:tcPr>
          <w:p w:rsidR="00A776B9" w:rsidRPr="00D831D3" w:rsidRDefault="00E65692" w:rsidP="00A776B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Индекс физического объема сельско</w:t>
            </w:r>
            <w:r w:rsidR="00A776B9" w:rsidRPr="00D831D3">
              <w:rPr>
                <w:sz w:val="24"/>
                <w:szCs w:val="24"/>
                <w:lang w:val="ru-RU"/>
              </w:rPr>
              <w:t>х</w:t>
            </w:r>
            <w:r w:rsidR="00E4559A">
              <w:rPr>
                <w:sz w:val="24"/>
                <w:szCs w:val="24"/>
                <w:lang w:val="ru-RU"/>
              </w:rPr>
              <w:t>оз</w:t>
            </w:r>
            <w:r>
              <w:rPr>
                <w:sz w:val="24"/>
                <w:szCs w:val="24"/>
                <w:lang w:val="ru-RU"/>
              </w:rPr>
              <w:t>яйственного</w:t>
            </w:r>
            <w:r w:rsidR="00A776B9" w:rsidRPr="00D831D3">
              <w:rPr>
                <w:sz w:val="24"/>
                <w:szCs w:val="24"/>
                <w:lang w:val="ru-RU"/>
              </w:rPr>
              <w:t xml:space="preserve"> производства</w:t>
            </w:r>
          </w:p>
        </w:tc>
        <w:tc>
          <w:tcPr>
            <w:tcW w:w="1417" w:type="dxa"/>
            <w:noWrap/>
            <w:hideMark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1276" w:type="dxa"/>
          </w:tcPr>
          <w:p w:rsidR="00A776B9" w:rsidRPr="00D831D3" w:rsidRDefault="00A776B9" w:rsidP="00D831D3">
            <w:pPr>
              <w:jc w:val="right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1</w:t>
            </w:r>
            <w:r w:rsidR="00D831D3" w:rsidRPr="00D831D3">
              <w:rPr>
                <w:sz w:val="24"/>
                <w:szCs w:val="24"/>
                <w:lang w:val="ru-RU"/>
              </w:rPr>
              <w:t>03,6</w:t>
            </w:r>
          </w:p>
        </w:tc>
        <w:tc>
          <w:tcPr>
            <w:tcW w:w="1418" w:type="dxa"/>
            <w:noWrap/>
            <w:vAlign w:val="bottom"/>
          </w:tcPr>
          <w:p w:rsidR="00A776B9" w:rsidRPr="0072210A" w:rsidRDefault="007F43C0" w:rsidP="0072210A">
            <w:pPr>
              <w:jc w:val="right"/>
              <w:rPr>
                <w:sz w:val="24"/>
                <w:szCs w:val="24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1</w:t>
            </w:r>
            <w:r w:rsidR="0072210A" w:rsidRPr="0072210A">
              <w:rPr>
                <w:sz w:val="24"/>
                <w:szCs w:val="24"/>
                <w:lang w:val="ru-RU"/>
              </w:rPr>
              <w:t>05,4</w:t>
            </w:r>
          </w:p>
        </w:tc>
      </w:tr>
      <w:tr w:rsidR="00194EE7" w:rsidRPr="00194EE7" w:rsidTr="00473A85">
        <w:trPr>
          <w:trHeight w:val="300"/>
        </w:trPr>
        <w:tc>
          <w:tcPr>
            <w:tcW w:w="5954" w:type="dxa"/>
            <w:noWrap/>
            <w:hideMark/>
          </w:tcPr>
          <w:p w:rsidR="00A776B9" w:rsidRPr="00D831D3" w:rsidRDefault="00A776B9" w:rsidP="00A776B9">
            <w:pPr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 xml:space="preserve">Объем работ по виду </w:t>
            </w:r>
            <w:r w:rsidR="00E65692">
              <w:rPr>
                <w:sz w:val="24"/>
                <w:szCs w:val="24"/>
                <w:lang w:val="ru-RU"/>
              </w:rPr>
              <w:t>деятельности «с</w:t>
            </w:r>
            <w:r w:rsidRPr="00D831D3">
              <w:rPr>
                <w:sz w:val="24"/>
                <w:szCs w:val="24"/>
                <w:lang w:val="ru-RU"/>
              </w:rPr>
              <w:t>троительство»</w:t>
            </w:r>
          </w:p>
        </w:tc>
        <w:tc>
          <w:tcPr>
            <w:tcW w:w="1417" w:type="dxa"/>
            <w:noWrap/>
            <w:hideMark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млрд. руб.</w:t>
            </w:r>
          </w:p>
        </w:tc>
        <w:tc>
          <w:tcPr>
            <w:tcW w:w="1276" w:type="dxa"/>
          </w:tcPr>
          <w:p w:rsidR="00A776B9" w:rsidRPr="00D831D3" w:rsidRDefault="00D831D3" w:rsidP="00D831D3">
            <w:pPr>
              <w:jc w:val="right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74,6</w:t>
            </w:r>
          </w:p>
        </w:tc>
        <w:tc>
          <w:tcPr>
            <w:tcW w:w="1418" w:type="dxa"/>
            <w:noWrap/>
            <w:vAlign w:val="bottom"/>
          </w:tcPr>
          <w:p w:rsidR="00A776B9" w:rsidRPr="0072210A" w:rsidRDefault="0072210A" w:rsidP="0072210A">
            <w:pPr>
              <w:jc w:val="right"/>
              <w:rPr>
                <w:sz w:val="24"/>
                <w:szCs w:val="24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36,6</w:t>
            </w:r>
          </w:p>
        </w:tc>
      </w:tr>
      <w:tr w:rsidR="00194EE7" w:rsidRPr="00194EE7" w:rsidTr="00473A85">
        <w:trPr>
          <w:trHeight w:val="300"/>
        </w:trPr>
        <w:tc>
          <w:tcPr>
            <w:tcW w:w="5954" w:type="dxa"/>
            <w:hideMark/>
          </w:tcPr>
          <w:p w:rsidR="00A776B9" w:rsidRPr="00D831D3" w:rsidRDefault="00A776B9" w:rsidP="00A776B9">
            <w:pPr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 xml:space="preserve">к соответствующему периоду предыдущего года в сопоставимых </w:t>
            </w:r>
            <w:proofErr w:type="gramStart"/>
            <w:r w:rsidRPr="00D831D3">
              <w:rPr>
                <w:sz w:val="24"/>
                <w:szCs w:val="24"/>
                <w:lang w:val="ru-RU"/>
              </w:rPr>
              <w:t>ценах</w:t>
            </w:r>
            <w:proofErr w:type="gramEnd"/>
          </w:p>
        </w:tc>
        <w:tc>
          <w:tcPr>
            <w:tcW w:w="1417" w:type="dxa"/>
            <w:noWrap/>
            <w:hideMark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1276" w:type="dxa"/>
            <w:vAlign w:val="bottom"/>
          </w:tcPr>
          <w:p w:rsidR="00A776B9" w:rsidRPr="00D831D3" w:rsidRDefault="00D831D3" w:rsidP="00D831D3">
            <w:pPr>
              <w:jc w:val="right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107,3</w:t>
            </w:r>
          </w:p>
        </w:tc>
        <w:tc>
          <w:tcPr>
            <w:tcW w:w="1418" w:type="dxa"/>
            <w:noWrap/>
            <w:vAlign w:val="bottom"/>
          </w:tcPr>
          <w:p w:rsidR="00A776B9" w:rsidRPr="0072210A" w:rsidRDefault="00A776B9" w:rsidP="00A776B9">
            <w:pPr>
              <w:jc w:val="right"/>
              <w:rPr>
                <w:sz w:val="24"/>
                <w:szCs w:val="24"/>
                <w:lang w:val="ru-RU"/>
              </w:rPr>
            </w:pPr>
          </w:p>
          <w:p w:rsidR="00A776B9" w:rsidRPr="0072210A" w:rsidRDefault="007F43C0" w:rsidP="0072210A">
            <w:pPr>
              <w:jc w:val="right"/>
              <w:rPr>
                <w:sz w:val="24"/>
                <w:szCs w:val="24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10</w:t>
            </w:r>
            <w:r w:rsidR="0072210A" w:rsidRPr="0072210A">
              <w:rPr>
                <w:sz w:val="24"/>
                <w:szCs w:val="24"/>
                <w:lang w:val="ru-RU"/>
              </w:rPr>
              <w:t>9,3</w:t>
            </w:r>
          </w:p>
        </w:tc>
      </w:tr>
      <w:tr w:rsidR="00194EE7" w:rsidRPr="00194EE7" w:rsidTr="00473A85">
        <w:trPr>
          <w:trHeight w:val="300"/>
        </w:trPr>
        <w:tc>
          <w:tcPr>
            <w:tcW w:w="5954" w:type="dxa"/>
            <w:noWrap/>
            <w:hideMark/>
          </w:tcPr>
          <w:p w:rsidR="00A776B9" w:rsidRPr="00D831D3" w:rsidRDefault="00A776B9" w:rsidP="00A776B9">
            <w:pPr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Ввод жилья</w:t>
            </w:r>
          </w:p>
        </w:tc>
        <w:tc>
          <w:tcPr>
            <w:tcW w:w="1417" w:type="dxa"/>
            <w:noWrap/>
            <w:hideMark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тыс. кв. м</w:t>
            </w:r>
          </w:p>
        </w:tc>
        <w:tc>
          <w:tcPr>
            <w:tcW w:w="1276" w:type="dxa"/>
            <w:vAlign w:val="bottom"/>
          </w:tcPr>
          <w:p w:rsidR="00A776B9" w:rsidRPr="00D831D3" w:rsidRDefault="00D831D3" w:rsidP="00A776B9">
            <w:pPr>
              <w:jc w:val="right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819,3</w:t>
            </w:r>
          </w:p>
        </w:tc>
        <w:tc>
          <w:tcPr>
            <w:tcW w:w="1418" w:type="dxa"/>
            <w:noWrap/>
            <w:vAlign w:val="bottom"/>
          </w:tcPr>
          <w:p w:rsidR="00A776B9" w:rsidRPr="0072210A" w:rsidRDefault="0072210A" w:rsidP="00A776B9">
            <w:pPr>
              <w:jc w:val="right"/>
              <w:rPr>
                <w:sz w:val="24"/>
                <w:szCs w:val="24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403,6</w:t>
            </w:r>
          </w:p>
        </w:tc>
      </w:tr>
      <w:tr w:rsidR="00194EE7" w:rsidRPr="00194EE7" w:rsidTr="00473A85">
        <w:trPr>
          <w:trHeight w:val="300"/>
        </w:trPr>
        <w:tc>
          <w:tcPr>
            <w:tcW w:w="5954" w:type="dxa"/>
            <w:noWrap/>
            <w:hideMark/>
          </w:tcPr>
          <w:p w:rsidR="00A776B9" w:rsidRPr="00D831D3" w:rsidRDefault="00A776B9" w:rsidP="00A776B9">
            <w:pPr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 xml:space="preserve"> к соответствующему периоду предыдущего года</w:t>
            </w:r>
          </w:p>
        </w:tc>
        <w:tc>
          <w:tcPr>
            <w:tcW w:w="1417" w:type="dxa"/>
            <w:noWrap/>
            <w:hideMark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1276" w:type="dxa"/>
            <w:vAlign w:val="bottom"/>
          </w:tcPr>
          <w:p w:rsidR="00A776B9" w:rsidRPr="00D831D3" w:rsidRDefault="004E23D8" w:rsidP="00D831D3">
            <w:pPr>
              <w:jc w:val="right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10</w:t>
            </w:r>
            <w:r w:rsidR="00D831D3" w:rsidRPr="00D831D3">
              <w:rPr>
                <w:sz w:val="24"/>
                <w:szCs w:val="24"/>
                <w:lang w:val="ru-RU"/>
              </w:rPr>
              <w:t>3,1</w:t>
            </w:r>
          </w:p>
        </w:tc>
        <w:tc>
          <w:tcPr>
            <w:tcW w:w="1418" w:type="dxa"/>
            <w:noWrap/>
            <w:vAlign w:val="bottom"/>
          </w:tcPr>
          <w:p w:rsidR="00A776B9" w:rsidRPr="0072210A" w:rsidRDefault="0072210A" w:rsidP="00A776B9">
            <w:pPr>
              <w:jc w:val="right"/>
              <w:rPr>
                <w:sz w:val="24"/>
                <w:szCs w:val="24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123,0</w:t>
            </w:r>
          </w:p>
        </w:tc>
      </w:tr>
      <w:tr w:rsidR="00194EE7" w:rsidRPr="00194EE7" w:rsidTr="00473A85">
        <w:trPr>
          <w:trHeight w:val="300"/>
        </w:trPr>
        <w:tc>
          <w:tcPr>
            <w:tcW w:w="5954" w:type="dxa"/>
            <w:noWrap/>
            <w:hideMark/>
          </w:tcPr>
          <w:p w:rsidR="00A776B9" w:rsidRPr="00D831D3" w:rsidRDefault="00A776B9" w:rsidP="00A776B9">
            <w:pPr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Оборот розничной торговли</w:t>
            </w:r>
          </w:p>
        </w:tc>
        <w:tc>
          <w:tcPr>
            <w:tcW w:w="1417" w:type="dxa"/>
            <w:noWrap/>
            <w:hideMark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млрд. руб.</w:t>
            </w:r>
          </w:p>
        </w:tc>
        <w:tc>
          <w:tcPr>
            <w:tcW w:w="1276" w:type="dxa"/>
            <w:vAlign w:val="bottom"/>
          </w:tcPr>
          <w:p w:rsidR="00A776B9" w:rsidRPr="00D831D3" w:rsidRDefault="004E23D8" w:rsidP="00D831D3">
            <w:pPr>
              <w:jc w:val="right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21</w:t>
            </w:r>
            <w:r w:rsidR="00D831D3" w:rsidRPr="00D831D3">
              <w:rPr>
                <w:sz w:val="24"/>
                <w:szCs w:val="24"/>
                <w:lang w:val="ru-RU"/>
              </w:rPr>
              <w:t>5,1</w:t>
            </w:r>
          </w:p>
        </w:tc>
        <w:tc>
          <w:tcPr>
            <w:tcW w:w="1418" w:type="dxa"/>
            <w:noWrap/>
            <w:vAlign w:val="bottom"/>
          </w:tcPr>
          <w:p w:rsidR="00A776B9" w:rsidRPr="0072210A" w:rsidRDefault="007F43C0" w:rsidP="0072210A">
            <w:pPr>
              <w:jc w:val="right"/>
              <w:rPr>
                <w:sz w:val="24"/>
                <w:szCs w:val="24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1</w:t>
            </w:r>
            <w:r w:rsidR="0072210A" w:rsidRPr="0072210A">
              <w:rPr>
                <w:sz w:val="24"/>
                <w:szCs w:val="24"/>
                <w:lang w:val="ru-RU"/>
              </w:rPr>
              <w:t>33,8</w:t>
            </w:r>
          </w:p>
        </w:tc>
      </w:tr>
      <w:tr w:rsidR="00194EE7" w:rsidRPr="00194EE7" w:rsidTr="00473A85">
        <w:trPr>
          <w:trHeight w:val="300"/>
        </w:trPr>
        <w:tc>
          <w:tcPr>
            <w:tcW w:w="5954" w:type="dxa"/>
            <w:hideMark/>
          </w:tcPr>
          <w:p w:rsidR="00A776B9" w:rsidRPr="00D831D3" w:rsidRDefault="00A776B9" w:rsidP="00A776B9">
            <w:pPr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 xml:space="preserve">к соответствующему периоду предыдущего года в сопоставимых </w:t>
            </w:r>
            <w:proofErr w:type="gramStart"/>
            <w:r w:rsidRPr="00D831D3">
              <w:rPr>
                <w:sz w:val="24"/>
                <w:szCs w:val="24"/>
                <w:lang w:val="ru-RU"/>
              </w:rPr>
              <w:t>ценах</w:t>
            </w:r>
            <w:proofErr w:type="gramEnd"/>
          </w:p>
        </w:tc>
        <w:tc>
          <w:tcPr>
            <w:tcW w:w="1417" w:type="dxa"/>
            <w:noWrap/>
            <w:hideMark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1276" w:type="dxa"/>
            <w:vAlign w:val="bottom"/>
          </w:tcPr>
          <w:p w:rsidR="00A776B9" w:rsidRPr="00D831D3" w:rsidRDefault="00D831D3" w:rsidP="004E23D8">
            <w:pPr>
              <w:jc w:val="right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97,8</w:t>
            </w:r>
          </w:p>
        </w:tc>
        <w:tc>
          <w:tcPr>
            <w:tcW w:w="1418" w:type="dxa"/>
            <w:noWrap/>
            <w:vAlign w:val="bottom"/>
          </w:tcPr>
          <w:p w:rsidR="00A776B9" w:rsidRPr="0072210A" w:rsidRDefault="00A776B9" w:rsidP="00A776B9">
            <w:pPr>
              <w:jc w:val="right"/>
              <w:rPr>
                <w:sz w:val="24"/>
                <w:szCs w:val="24"/>
                <w:lang w:val="ru-RU"/>
              </w:rPr>
            </w:pPr>
          </w:p>
          <w:p w:rsidR="00A776B9" w:rsidRPr="0072210A" w:rsidRDefault="0072210A" w:rsidP="00A776B9">
            <w:pPr>
              <w:jc w:val="right"/>
              <w:rPr>
                <w:sz w:val="24"/>
                <w:szCs w:val="24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103,6</w:t>
            </w:r>
          </w:p>
        </w:tc>
      </w:tr>
      <w:tr w:rsidR="00194EE7" w:rsidRPr="00194EE7" w:rsidTr="00473A85">
        <w:trPr>
          <w:trHeight w:val="300"/>
        </w:trPr>
        <w:tc>
          <w:tcPr>
            <w:tcW w:w="5954" w:type="dxa"/>
            <w:noWrap/>
            <w:hideMark/>
          </w:tcPr>
          <w:p w:rsidR="00A776B9" w:rsidRPr="00D831D3" w:rsidRDefault="00A776B9" w:rsidP="00A776B9">
            <w:pPr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Объем платных услуг населению</w:t>
            </w:r>
          </w:p>
        </w:tc>
        <w:tc>
          <w:tcPr>
            <w:tcW w:w="1417" w:type="dxa"/>
            <w:noWrap/>
            <w:hideMark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млрд. руб.</w:t>
            </w:r>
          </w:p>
        </w:tc>
        <w:tc>
          <w:tcPr>
            <w:tcW w:w="1276" w:type="dxa"/>
            <w:vAlign w:val="bottom"/>
          </w:tcPr>
          <w:p w:rsidR="00A776B9" w:rsidRPr="00D831D3" w:rsidRDefault="00D831D3" w:rsidP="00D831D3">
            <w:pPr>
              <w:jc w:val="right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48,6</w:t>
            </w:r>
          </w:p>
        </w:tc>
        <w:tc>
          <w:tcPr>
            <w:tcW w:w="1418" w:type="dxa"/>
            <w:noWrap/>
            <w:vAlign w:val="bottom"/>
          </w:tcPr>
          <w:p w:rsidR="00A776B9" w:rsidRPr="0072210A" w:rsidRDefault="0072210A" w:rsidP="0072210A">
            <w:pPr>
              <w:jc w:val="right"/>
              <w:rPr>
                <w:sz w:val="24"/>
                <w:szCs w:val="24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33,9</w:t>
            </w:r>
          </w:p>
        </w:tc>
      </w:tr>
      <w:tr w:rsidR="00194EE7" w:rsidRPr="00194EE7" w:rsidTr="00473A85">
        <w:trPr>
          <w:trHeight w:val="300"/>
        </w:trPr>
        <w:tc>
          <w:tcPr>
            <w:tcW w:w="5954" w:type="dxa"/>
            <w:hideMark/>
          </w:tcPr>
          <w:p w:rsidR="00A776B9" w:rsidRPr="00D831D3" w:rsidRDefault="00A776B9" w:rsidP="00A776B9">
            <w:pPr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 xml:space="preserve">к соответствующему периоду предыдущего года в сопоставимых </w:t>
            </w:r>
            <w:proofErr w:type="gramStart"/>
            <w:r w:rsidRPr="00D831D3">
              <w:rPr>
                <w:sz w:val="24"/>
                <w:szCs w:val="24"/>
                <w:lang w:val="ru-RU"/>
              </w:rPr>
              <w:t>ценах</w:t>
            </w:r>
            <w:proofErr w:type="gramEnd"/>
          </w:p>
        </w:tc>
        <w:tc>
          <w:tcPr>
            <w:tcW w:w="1417" w:type="dxa"/>
            <w:noWrap/>
            <w:hideMark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1276" w:type="dxa"/>
            <w:vAlign w:val="bottom"/>
          </w:tcPr>
          <w:p w:rsidR="00A776B9" w:rsidRPr="00D831D3" w:rsidRDefault="00D831D3" w:rsidP="00A776B9">
            <w:pPr>
              <w:jc w:val="right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88,8</w:t>
            </w:r>
          </w:p>
        </w:tc>
        <w:tc>
          <w:tcPr>
            <w:tcW w:w="1418" w:type="dxa"/>
            <w:noWrap/>
            <w:vAlign w:val="bottom"/>
          </w:tcPr>
          <w:p w:rsidR="00A776B9" w:rsidRPr="0072210A" w:rsidRDefault="00A776B9" w:rsidP="00A776B9">
            <w:pPr>
              <w:jc w:val="right"/>
              <w:rPr>
                <w:sz w:val="24"/>
                <w:szCs w:val="24"/>
                <w:highlight w:val="yellow"/>
                <w:lang w:val="ru-RU"/>
              </w:rPr>
            </w:pPr>
          </w:p>
          <w:p w:rsidR="00A776B9" w:rsidRPr="0072210A" w:rsidRDefault="0072210A" w:rsidP="00A776B9">
            <w:pPr>
              <w:jc w:val="right"/>
              <w:rPr>
                <w:sz w:val="24"/>
                <w:szCs w:val="24"/>
                <w:highlight w:val="yellow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119,3</w:t>
            </w:r>
          </w:p>
        </w:tc>
      </w:tr>
      <w:tr w:rsidR="00194EE7" w:rsidRPr="00194EE7" w:rsidTr="00473A85">
        <w:trPr>
          <w:trHeight w:val="300"/>
        </w:trPr>
        <w:tc>
          <w:tcPr>
            <w:tcW w:w="5954" w:type="dxa"/>
            <w:noWrap/>
          </w:tcPr>
          <w:p w:rsidR="00A776B9" w:rsidRPr="00D831D3" w:rsidRDefault="00A776B9" w:rsidP="00E4559A">
            <w:pPr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Индекс потребительских цен на товары и услуги к декабрю предыдущего года</w:t>
            </w:r>
          </w:p>
        </w:tc>
        <w:tc>
          <w:tcPr>
            <w:tcW w:w="1417" w:type="dxa"/>
            <w:noWrap/>
          </w:tcPr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A776B9" w:rsidRPr="00D831D3" w:rsidRDefault="00A776B9" w:rsidP="00A776B9">
            <w:pPr>
              <w:jc w:val="center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%</w:t>
            </w:r>
          </w:p>
        </w:tc>
        <w:tc>
          <w:tcPr>
            <w:tcW w:w="1276" w:type="dxa"/>
            <w:vAlign w:val="bottom"/>
          </w:tcPr>
          <w:p w:rsidR="00A776B9" w:rsidRPr="00D831D3" w:rsidRDefault="00A776B9" w:rsidP="00D831D3">
            <w:pPr>
              <w:jc w:val="right"/>
              <w:rPr>
                <w:sz w:val="24"/>
                <w:szCs w:val="24"/>
                <w:lang w:val="ru-RU"/>
              </w:rPr>
            </w:pPr>
            <w:r w:rsidRPr="00D831D3">
              <w:rPr>
                <w:sz w:val="24"/>
                <w:szCs w:val="24"/>
                <w:lang w:val="ru-RU"/>
              </w:rPr>
              <w:t>10</w:t>
            </w:r>
            <w:r w:rsidR="00D831D3" w:rsidRPr="00D831D3">
              <w:rPr>
                <w:sz w:val="24"/>
                <w:szCs w:val="24"/>
                <w:lang w:val="ru-RU"/>
              </w:rPr>
              <w:t>5,7</w:t>
            </w:r>
          </w:p>
        </w:tc>
        <w:tc>
          <w:tcPr>
            <w:tcW w:w="1418" w:type="dxa"/>
            <w:noWrap/>
            <w:vAlign w:val="bottom"/>
          </w:tcPr>
          <w:p w:rsidR="00A776B9" w:rsidRPr="0072210A" w:rsidRDefault="00A776B9" w:rsidP="00A776B9">
            <w:pPr>
              <w:jc w:val="right"/>
              <w:rPr>
                <w:sz w:val="24"/>
                <w:szCs w:val="24"/>
                <w:highlight w:val="yellow"/>
                <w:lang w:val="ru-RU"/>
              </w:rPr>
            </w:pPr>
          </w:p>
          <w:p w:rsidR="00A776B9" w:rsidRPr="00194EE7" w:rsidRDefault="007F43C0" w:rsidP="0072210A">
            <w:pPr>
              <w:jc w:val="right"/>
              <w:rPr>
                <w:color w:val="FF0000"/>
                <w:sz w:val="24"/>
                <w:szCs w:val="24"/>
                <w:highlight w:val="yellow"/>
                <w:lang w:val="ru-RU"/>
              </w:rPr>
            </w:pPr>
            <w:r w:rsidRPr="0072210A">
              <w:rPr>
                <w:sz w:val="24"/>
                <w:szCs w:val="24"/>
                <w:lang w:val="ru-RU"/>
              </w:rPr>
              <w:t>10</w:t>
            </w:r>
            <w:r w:rsidR="0072210A" w:rsidRPr="0072210A">
              <w:rPr>
                <w:sz w:val="24"/>
                <w:szCs w:val="24"/>
                <w:lang w:val="ru-RU"/>
              </w:rPr>
              <w:t>4,8</w:t>
            </w:r>
          </w:p>
        </w:tc>
      </w:tr>
    </w:tbl>
    <w:p w:rsidR="00A776B9" w:rsidRPr="0072210A" w:rsidRDefault="00A776B9" w:rsidP="00A776B9">
      <w:pPr>
        <w:rPr>
          <w:sz w:val="20"/>
          <w:lang w:val="ru-RU"/>
        </w:rPr>
      </w:pPr>
      <w:r w:rsidRPr="0072210A">
        <w:rPr>
          <w:sz w:val="20"/>
          <w:lang w:val="ru-RU"/>
        </w:rPr>
        <w:t>*- январь-</w:t>
      </w:r>
      <w:r w:rsidR="007F43C0" w:rsidRPr="0072210A">
        <w:rPr>
          <w:sz w:val="20"/>
          <w:lang w:val="ru-RU"/>
        </w:rPr>
        <w:t>июнь</w:t>
      </w:r>
      <w:r w:rsidRPr="0072210A">
        <w:rPr>
          <w:sz w:val="20"/>
          <w:lang w:val="ru-RU"/>
        </w:rPr>
        <w:t xml:space="preserve"> 20</w:t>
      </w:r>
      <w:r w:rsidR="007F43C0" w:rsidRPr="0072210A">
        <w:rPr>
          <w:sz w:val="20"/>
          <w:lang w:val="ru-RU"/>
        </w:rPr>
        <w:t>2</w:t>
      </w:r>
      <w:r w:rsidR="00D831D3" w:rsidRPr="0072210A">
        <w:rPr>
          <w:sz w:val="20"/>
          <w:lang w:val="ru-RU"/>
        </w:rPr>
        <w:t>1</w:t>
      </w:r>
      <w:r w:rsidRPr="0072210A">
        <w:rPr>
          <w:sz w:val="20"/>
          <w:lang w:val="ru-RU"/>
        </w:rPr>
        <w:t xml:space="preserve"> год</w:t>
      </w:r>
    </w:p>
    <w:p w:rsidR="00241396" w:rsidRPr="006378E8" w:rsidRDefault="00241396" w:rsidP="00A776B9">
      <w:pPr>
        <w:rPr>
          <w:color w:val="FF0000"/>
          <w:szCs w:val="26"/>
          <w:lang w:val="ru-RU"/>
        </w:rPr>
      </w:pPr>
    </w:p>
    <w:p w:rsidR="00A776B9" w:rsidRDefault="00A776B9" w:rsidP="001527E6">
      <w:pPr>
        <w:keepNext/>
        <w:jc w:val="center"/>
        <w:outlineLvl w:val="0"/>
        <w:rPr>
          <w:b/>
          <w:szCs w:val="26"/>
          <w:lang w:val="ru-RU"/>
        </w:rPr>
      </w:pPr>
      <w:r w:rsidRPr="00254684">
        <w:rPr>
          <w:b/>
          <w:szCs w:val="26"/>
          <w:lang w:val="ru-RU"/>
        </w:rPr>
        <w:t>Оценка факторов и ограничений экономического роста Калужской области</w:t>
      </w:r>
    </w:p>
    <w:p w:rsidR="00985C37" w:rsidRPr="00254684" w:rsidRDefault="00985C37" w:rsidP="00A776B9">
      <w:pPr>
        <w:keepNext/>
        <w:ind w:firstLine="709"/>
        <w:jc w:val="both"/>
        <w:outlineLvl w:val="0"/>
        <w:rPr>
          <w:b/>
          <w:szCs w:val="26"/>
          <w:lang w:val="ru-RU"/>
        </w:rPr>
      </w:pPr>
    </w:p>
    <w:p w:rsidR="00C25237" w:rsidRPr="007F4DDD" w:rsidRDefault="00C25237" w:rsidP="001527E6">
      <w:pPr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  <w:r w:rsidRPr="007F4DDD">
        <w:rPr>
          <w:szCs w:val="26"/>
          <w:lang w:val="ru-RU"/>
        </w:rPr>
        <w:t xml:space="preserve">На развитие Калужской области оказывают влияние как внешние, так и внутренние экономические и социальные факторы. </w:t>
      </w:r>
    </w:p>
    <w:p w:rsidR="00C25237" w:rsidRPr="003E42C1" w:rsidRDefault="00C25237" w:rsidP="00421424">
      <w:pPr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  <w:r w:rsidRPr="003E42C1">
        <w:rPr>
          <w:szCs w:val="26"/>
          <w:lang w:val="ru-RU"/>
        </w:rPr>
        <w:t>К внешним ограничениям экономического роста относ</w:t>
      </w:r>
      <w:r w:rsidR="003E42C1" w:rsidRPr="003E42C1">
        <w:rPr>
          <w:szCs w:val="26"/>
          <w:lang w:val="ru-RU"/>
        </w:rPr>
        <w:t xml:space="preserve">ятся экономико-гуманитарные барьеры, </w:t>
      </w:r>
      <w:r w:rsidR="004E0E9D" w:rsidRPr="003E42C1">
        <w:rPr>
          <w:szCs w:val="26"/>
          <w:lang w:val="ru-RU"/>
        </w:rPr>
        <w:t>эпидемиологическая обстановка</w:t>
      </w:r>
      <w:r w:rsidR="003E42C1" w:rsidRPr="003E42C1">
        <w:rPr>
          <w:szCs w:val="26"/>
          <w:lang w:val="ru-RU"/>
        </w:rPr>
        <w:t>. З</w:t>
      </w:r>
      <w:r w:rsidR="00421424" w:rsidRPr="003E42C1">
        <w:rPr>
          <w:szCs w:val="26"/>
          <w:lang w:val="ru-RU"/>
        </w:rPr>
        <w:t>амедл</w:t>
      </w:r>
      <w:r w:rsidR="003E42C1" w:rsidRPr="003E42C1">
        <w:rPr>
          <w:szCs w:val="26"/>
          <w:lang w:val="ru-RU"/>
        </w:rPr>
        <w:t>ение</w:t>
      </w:r>
      <w:r w:rsidR="00421424" w:rsidRPr="003E42C1">
        <w:rPr>
          <w:szCs w:val="26"/>
          <w:lang w:val="ru-RU"/>
        </w:rPr>
        <w:t xml:space="preserve"> темп</w:t>
      </w:r>
      <w:r w:rsidR="003E42C1" w:rsidRPr="003E42C1">
        <w:rPr>
          <w:szCs w:val="26"/>
          <w:lang w:val="ru-RU"/>
        </w:rPr>
        <w:t>ов</w:t>
      </w:r>
      <w:r w:rsidR="00421424" w:rsidRPr="003E42C1">
        <w:rPr>
          <w:szCs w:val="26"/>
          <w:lang w:val="ru-RU"/>
        </w:rPr>
        <w:t xml:space="preserve"> роста притока прямых иностранных инвестиций, а также введение ключевыми странами взаимных торговых ограничений по поставке и использованию товарной продукции </w:t>
      </w:r>
      <w:r w:rsidR="000C3A5F" w:rsidRPr="003E42C1">
        <w:rPr>
          <w:szCs w:val="26"/>
          <w:lang w:val="ru-RU"/>
        </w:rPr>
        <w:t>оказывают сдерживающее влияние на восстановление экономики</w:t>
      </w:r>
      <w:r w:rsidR="003E42C1" w:rsidRPr="003E42C1">
        <w:rPr>
          <w:szCs w:val="26"/>
          <w:lang w:val="ru-RU"/>
        </w:rPr>
        <w:t xml:space="preserve"> региона.</w:t>
      </w:r>
      <w:r w:rsidRPr="003E42C1">
        <w:rPr>
          <w:szCs w:val="26"/>
          <w:lang w:val="ru-RU"/>
        </w:rPr>
        <w:t xml:space="preserve"> </w:t>
      </w:r>
    </w:p>
    <w:p w:rsidR="00C25237" w:rsidRPr="007F4DDD" w:rsidRDefault="00C25237" w:rsidP="00421424">
      <w:pPr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  <w:r w:rsidRPr="007F4DDD">
        <w:rPr>
          <w:szCs w:val="26"/>
          <w:lang w:val="ru-RU"/>
        </w:rPr>
        <w:t xml:space="preserve">К внутрироссийским факторам, которые могут отрицательно повлиять на тенденции социально-экономического развития Калужской области в среднесрочном </w:t>
      </w:r>
      <w:r w:rsidRPr="007F4DDD">
        <w:rPr>
          <w:szCs w:val="26"/>
          <w:lang w:val="ru-RU"/>
        </w:rPr>
        <w:lastRenderedPageBreak/>
        <w:t>периоде, относ</w:t>
      </w:r>
      <w:r w:rsidR="002F781A">
        <w:rPr>
          <w:szCs w:val="26"/>
          <w:lang w:val="ru-RU"/>
        </w:rPr>
        <w:t>и</w:t>
      </w:r>
      <w:r w:rsidRPr="007F4DDD">
        <w:rPr>
          <w:szCs w:val="26"/>
          <w:lang w:val="ru-RU"/>
        </w:rPr>
        <w:t xml:space="preserve">тся недостаток вложений в основной капитал, а также недостаточный уровень внедрения инновационных технологий. </w:t>
      </w:r>
    </w:p>
    <w:p w:rsidR="00A776B9" w:rsidRPr="00421424" w:rsidRDefault="00A776B9" w:rsidP="00421424">
      <w:pPr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  <w:bookmarkStart w:id="1" w:name="_Toc425762818"/>
      <w:bookmarkStart w:id="2" w:name="_Toc139380717"/>
      <w:bookmarkStart w:id="3" w:name="_Toc139423556"/>
      <w:r w:rsidRPr="007F4DDD">
        <w:rPr>
          <w:szCs w:val="26"/>
          <w:lang w:val="ru-RU"/>
        </w:rPr>
        <w:t>Сдерживающими факторами развития региональной экономики остаются демографическая ситуация</w:t>
      </w:r>
      <w:r w:rsidR="00587645" w:rsidRPr="007F4DDD">
        <w:rPr>
          <w:szCs w:val="26"/>
          <w:lang w:val="ru-RU"/>
        </w:rPr>
        <w:t>,</w:t>
      </w:r>
      <w:r w:rsidRPr="007F4DDD">
        <w:rPr>
          <w:szCs w:val="26"/>
          <w:lang w:val="ru-RU"/>
        </w:rPr>
        <w:t xml:space="preserve"> характеризующаяся отрицательной динамикой естественного прироста населения, диспропорци</w:t>
      </w:r>
      <w:r w:rsidR="002F781A">
        <w:rPr>
          <w:szCs w:val="26"/>
          <w:lang w:val="ru-RU"/>
        </w:rPr>
        <w:t>я</w:t>
      </w:r>
      <w:r w:rsidRPr="007F4DDD">
        <w:rPr>
          <w:szCs w:val="26"/>
          <w:lang w:val="ru-RU"/>
        </w:rPr>
        <w:t xml:space="preserve"> развития «северных» и «южных» территорий </w:t>
      </w:r>
      <w:r w:rsidR="00587645" w:rsidRPr="007F4DDD">
        <w:rPr>
          <w:szCs w:val="26"/>
          <w:lang w:val="ru-RU"/>
        </w:rPr>
        <w:t xml:space="preserve">нашего </w:t>
      </w:r>
      <w:r w:rsidRPr="007F4DDD">
        <w:rPr>
          <w:szCs w:val="26"/>
          <w:lang w:val="ru-RU"/>
        </w:rPr>
        <w:t>региона, усиление конкуренции с другими регионами по цене размещения инвестиционных проектов.</w:t>
      </w:r>
    </w:p>
    <w:p w:rsidR="00815343" w:rsidRPr="00E57B30" w:rsidRDefault="00815343" w:rsidP="00A776B9">
      <w:pPr>
        <w:shd w:val="clear" w:color="auto" w:fill="FFFFFF"/>
        <w:ind w:firstLine="709"/>
        <w:jc w:val="both"/>
        <w:rPr>
          <w:szCs w:val="26"/>
          <w:lang w:val="ru-RU"/>
        </w:rPr>
      </w:pPr>
    </w:p>
    <w:p w:rsidR="00A776B9" w:rsidRPr="00F61247" w:rsidRDefault="00A776B9" w:rsidP="001527E6">
      <w:pPr>
        <w:keepNext/>
        <w:jc w:val="center"/>
        <w:outlineLvl w:val="0"/>
        <w:rPr>
          <w:b/>
          <w:szCs w:val="26"/>
          <w:lang w:val="ru-RU"/>
        </w:rPr>
      </w:pPr>
      <w:r w:rsidRPr="00F61247">
        <w:rPr>
          <w:b/>
          <w:szCs w:val="26"/>
          <w:lang w:val="ru-RU"/>
        </w:rPr>
        <w:t xml:space="preserve">Направления социально-экономического развития Калужской области </w:t>
      </w:r>
    </w:p>
    <w:p w:rsidR="00A776B9" w:rsidRPr="00F61247" w:rsidRDefault="00A776B9" w:rsidP="001527E6">
      <w:pPr>
        <w:keepNext/>
        <w:jc w:val="center"/>
        <w:outlineLvl w:val="0"/>
        <w:rPr>
          <w:b/>
          <w:szCs w:val="26"/>
          <w:lang w:val="ru-RU"/>
        </w:rPr>
      </w:pPr>
      <w:r w:rsidRPr="00F61247">
        <w:rPr>
          <w:b/>
          <w:szCs w:val="26"/>
          <w:lang w:val="ru-RU"/>
        </w:rPr>
        <w:t>по отраслям экономики и показатели вариантов прогноза</w:t>
      </w:r>
    </w:p>
    <w:p w:rsidR="00A776B9" w:rsidRPr="00194EE7" w:rsidRDefault="00A776B9" w:rsidP="00A776B9">
      <w:pPr>
        <w:rPr>
          <w:color w:val="FF0000"/>
          <w:szCs w:val="26"/>
          <w:lang w:val="ru-RU"/>
        </w:rPr>
      </w:pPr>
    </w:p>
    <w:p w:rsidR="00A776B9" w:rsidRPr="0048527C" w:rsidRDefault="00A776B9" w:rsidP="001527E6">
      <w:pPr>
        <w:keepNext/>
        <w:jc w:val="center"/>
        <w:outlineLvl w:val="0"/>
        <w:rPr>
          <w:b/>
          <w:szCs w:val="26"/>
          <w:lang w:val="ru-RU"/>
        </w:rPr>
      </w:pPr>
      <w:r w:rsidRPr="0048527C">
        <w:rPr>
          <w:b/>
          <w:szCs w:val="26"/>
          <w:lang w:val="ru-RU"/>
        </w:rPr>
        <w:t>Валовой региональный продукт</w:t>
      </w:r>
      <w:bookmarkEnd w:id="1"/>
    </w:p>
    <w:p w:rsidR="00D07C11" w:rsidRPr="00194EE7" w:rsidRDefault="00D07C11" w:rsidP="00A776B9">
      <w:pPr>
        <w:keepNext/>
        <w:ind w:firstLine="709"/>
        <w:jc w:val="center"/>
        <w:outlineLvl w:val="0"/>
        <w:rPr>
          <w:b/>
          <w:color w:val="FF0000"/>
          <w:szCs w:val="26"/>
          <w:lang w:val="ru-RU"/>
        </w:rPr>
      </w:pPr>
    </w:p>
    <w:p w:rsidR="00A776B9" w:rsidRPr="00F61247" w:rsidRDefault="00A776B9" w:rsidP="00A776B9">
      <w:pPr>
        <w:ind w:firstLine="709"/>
        <w:jc w:val="both"/>
        <w:rPr>
          <w:szCs w:val="26"/>
          <w:lang w:val="ru-RU"/>
        </w:rPr>
      </w:pPr>
      <w:r w:rsidRPr="00F61247">
        <w:rPr>
          <w:szCs w:val="26"/>
          <w:lang w:val="ru-RU"/>
        </w:rPr>
        <w:t>По предварительной оценке</w:t>
      </w:r>
      <w:r w:rsidR="00587645" w:rsidRPr="00F61247">
        <w:rPr>
          <w:szCs w:val="26"/>
          <w:lang w:val="ru-RU"/>
        </w:rPr>
        <w:t>,</w:t>
      </w:r>
      <w:r w:rsidRPr="00F61247">
        <w:rPr>
          <w:szCs w:val="26"/>
          <w:lang w:val="ru-RU"/>
        </w:rPr>
        <w:t xml:space="preserve"> объем </w:t>
      </w:r>
      <w:r w:rsidR="001527E6" w:rsidRPr="00720FF4">
        <w:rPr>
          <w:szCs w:val="26"/>
          <w:lang w:val="ru-RU"/>
        </w:rPr>
        <w:t>ВРП</w:t>
      </w:r>
      <w:r w:rsidR="001527E6" w:rsidRPr="00F61247">
        <w:rPr>
          <w:szCs w:val="26"/>
          <w:lang w:val="ru-RU"/>
        </w:rPr>
        <w:t xml:space="preserve"> </w:t>
      </w:r>
      <w:r w:rsidRPr="00F61247">
        <w:rPr>
          <w:szCs w:val="26"/>
          <w:lang w:val="ru-RU"/>
        </w:rPr>
        <w:t>в 20</w:t>
      </w:r>
      <w:r w:rsidR="00E5020C" w:rsidRPr="00F61247">
        <w:rPr>
          <w:szCs w:val="26"/>
          <w:lang w:val="ru-RU"/>
        </w:rPr>
        <w:t>2</w:t>
      </w:r>
      <w:r w:rsidR="00F61247" w:rsidRPr="00F61247">
        <w:rPr>
          <w:szCs w:val="26"/>
          <w:lang w:val="ru-RU"/>
        </w:rPr>
        <w:t>1</w:t>
      </w:r>
      <w:r w:rsidRPr="00F61247">
        <w:rPr>
          <w:szCs w:val="26"/>
          <w:lang w:val="ru-RU"/>
        </w:rPr>
        <w:t xml:space="preserve"> году в номинальном выражении составит </w:t>
      </w:r>
      <w:r w:rsidR="00F61247" w:rsidRPr="00F61247">
        <w:rPr>
          <w:szCs w:val="26"/>
          <w:lang w:val="ru-RU"/>
        </w:rPr>
        <w:t>593,8</w:t>
      </w:r>
      <w:r w:rsidRPr="00F61247">
        <w:rPr>
          <w:szCs w:val="26"/>
          <w:lang w:val="ru-RU"/>
        </w:rPr>
        <w:t xml:space="preserve"> млрд. рублей</w:t>
      </w:r>
      <w:r w:rsidR="00587645" w:rsidRPr="00F61247">
        <w:rPr>
          <w:szCs w:val="26"/>
          <w:lang w:val="ru-RU"/>
        </w:rPr>
        <w:t>,</w:t>
      </w:r>
      <w:r w:rsidRPr="00F61247">
        <w:rPr>
          <w:szCs w:val="26"/>
          <w:lang w:val="ru-RU"/>
        </w:rPr>
        <w:t xml:space="preserve"> или </w:t>
      </w:r>
      <w:r w:rsidR="00F61247" w:rsidRPr="00F61247">
        <w:rPr>
          <w:szCs w:val="26"/>
          <w:lang w:val="ru-RU"/>
        </w:rPr>
        <w:t>104,0</w:t>
      </w:r>
      <w:r w:rsidRPr="00F61247">
        <w:rPr>
          <w:szCs w:val="26"/>
          <w:lang w:val="ru-RU"/>
        </w:rPr>
        <w:t xml:space="preserve"> % в сопоставимых ценах к уровню 20</w:t>
      </w:r>
      <w:r w:rsidR="00F61247" w:rsidRPr="00F61247">
        <w:rPr>
          <w:szCs w:val="26"/>
          <w:lang w:val="ru-RU"/>
        </w:rPr>
        <w:t>20</w:t>
      </w:r>
      <w:r w:rsidRPr="00F61247">
        <w:rPr>
          <w:szCs w:val="26"/>
          <w:lang w:val="ru-RU"/>
        </w:rPr>
        <w:t xml:space="preserve"> года.</w:t>
      </w:r>
    </w:p>
    <w:p w:rsidR="00A776B9" w:rsidRPr="00720FF4" w:rsidRDefault="00A776B9" w:rsidP="00A776B9">
      <w:pPr>
        <w:ind w:firstLine="709"/>
        <w:jc w:val="both"/>
        <w:rPr>
          <w:szCs w:val="26"/>
          <w:highlight w:val="yellow"/>
          <w:lang w:val="ru-RU"/>
        </w:rPr>
      </w:pPr>
      <w:proofErr w:type="gramStart"/>
      <w:r w:rsidRPr="00720FF4">
        <w:rPr>
          <w:szCs w:val="26"/>
          <w:lang w:val="ru-RU"/>
        </w:rPr>
        <w:t xml:space="preserve">По компонентам счетов образования доходов значительное влияние на уровень ВРП оказывает оплата труда наемных работников без начислений (доля в структуре ВРП составляет порядка 40 %), валовая прибыль в экономике (доля в структуре ВРП – порядка </w:t>
      </w:r>
      <w:r w:rsidR="00720FF4" w:rsidRPr="00720FF4">
        <w:rPr>
          <w:szCs w:val="26"/>
          <w:lang w:val="ru-RU"/>
        </w:rPr>
        <w:t>21</w:t>
      </w:r>
      <w:r w:rsidRPr="00720FF4">
        <w:rPr>
          <w:szCs w:val="26"/>
          <w:lang w:val="ru-RU"/>
        </w:rPr>
        <w:t xml:space="preserve"> %) и валовые смешанные доходы (доля в структуре ВРП – порядка </w:t>
      </w:r>
      <w:r w:rsidR="00720FF4" w:rsidRPr="00720FF4">
        <w:rPr>
          <w:szCs w:val="26"/>
          <w:lang w:val="ru-RU"/>
        </w:rPr>
        <w:t>39</w:t>
      </w:r>
      <w:r w:rsidRPr="00720FF4">
        <w:rPr>
          <w:szCs w:val="26"/>
          <w:lang w:val="ru-RU"/>
        </w:rPr>
        <w:t xml:space="preserve"> %), которые в большей доле формируются в промышленном производстве.</w:t>
      </w:r>
      <w:proofErr w:type="gramEnd"/>
      <w:r w:rsidRPr="00720FF4">
        <w:rPr>
          <w:szCs w:val="26"/>
          <w:lang w:val="ru-RU"/>
        </w:rPr>
        <w:t xml:space="preserve"> Рост промышленного производства составит 1</w:t>
      </w:r>
      <w:r w:rsidR="00720FF4" w:rsidRPr="00720FF4">
        <w:rPr>
          <w:szCs w:val="26"/>
          <w:lang w:val="ru-RU"/>
        </w:rPr>
        <w:t xml:space="preserve">12,3 </w:t>
      </w:r>
      <w:r w:rsidRPr="00720FF4">
        <w:rPr>
          <w:szCs w:val="26"/>
          <w:lang w:val="ru-RU"/>
        </w:rPr>
        <w:t>%.</w:t>
      </w:r>
    </w:p>
    <w:p w:rsidR="00A776B9" w:rsidRPr="00447515" w:rsidRDefault="00A776B9" w:rsidP="00A776B9">
      <w:pPr>
        <w:ind w:firstLine="709"/>
        <w:jc w:val="both"/>
        <w:rPr>
          <w:szCs w:val="26"/>
          <w:lang w:val="ru-RU"/>
        </w:rPr>
      </w:pPr>
      <w:r w:rsidRPr="00447515">
        <w:rPr>
          <w:szCs w:val="26"/>
          <w:lang w:val="ru-RU"/>
        </w:rPr>
        <w:t>В 202</w:t>
      </w:r>
      <w:r w:rsidR="004B35E2" w:rsidRPr="00447515">
        <w:rPr>
          <w:szCs w:val="26"/>
          <w:lang w:val="ru-RU"/>
        </w:rPr>
        <w:t>2</w:t>
      </w:r>
      <w:r w:rsidRPr="00447515">
        <w:rPr>
          <w:szCs w:val="26"/>
          <w:lang w:val="ru-RU"/>
        </w:rPr>
        <w:t xml:space="preserve"> году объем ВРП в номинальном выражении составит от </w:t>
      </w:r>
      <w:r w:rsidR="004B35E2" w:rsidRPr="00447515">
        <w:rPr>
          <w:szCs w:val="26"/>
          <w:lang w:val="ru-RU"/>
        </w:rPr>
        <w:t>634,8</w:t>
      </w:r>
      <w:r w:rsidRPr="00447515">
        <w:rPr>
          <w:szCs w:val="26"/>
          <w:lang w:val="ru-RU"/>
        </w:rPr>
        <w:t xml:space="preserve"> до </w:t>
      </w:r>
      <w:r w:rsidR="001527E6">
        <w:rPr>
          <w:szCs w:val="26"/>
          <w:lang w:val="ru-RU"/>
        </w:rPr>
        <w:br/>
      </w:r>
      <w:r w:rsidR="004B35E2" w:rsidRPr="00447515">
        <w:rPr>
          <w:szCs w:val="26"/>
          <w:lang w:val="ru-RU"/>
        </w:rPr>
        <w:t>642,2</w:t>
      </w:r>
      <w:r w:rsidRPr="00447515">
        <w:rPr>
          <w:szCs w:val="26"/>
          <w:lang w:val="ru-RU"/>
        </w:rPr>
        <w:t xml:space="preserve"> млрд. рублей по различным вариантам прогнозирования, индекс физического объема ВРП - от 10</w:t>
      </w:r>
      <w:r w:rsidR="004B35E2" w:rsidRPr="00447515">
        <w:rPr>
          <w:szCs w:val="26"/>
          <w:lang w:val="ru-RU"/>
        </w:rPr>
        <w:t>3,0</w:t>
      </w:r>
      <w:r w:rsidRPr="00447515">
        <w:rPr>
          <w:szCs w:val="26"/>
          <w:lang w:val="ru-RU"/>
        </w:rPr>
        <w:t xml:space="preserve"> – 10</w:t>
      </w:r>
      <w:r w:rsidR="004B35E2" w:rsidRPr="00447515">
        <w:rPr>
          <w:szCs w:val="26"/>
          <w:lang w:val="ru-RU"/>
        </w:rPr>
        <w:t>4,2</w:t>
      </w:r>
      <w:r w:rsidRPr="00447515">
        <w:rPr>
          <w:szCs w:val="26"/>
          <w:lang w:val="ru-RU"/>
        </w:rPr>
        <w:t xml:space="preserve"> %.</w:t>
      </w:r>
    </w:p>
    <w:p w:rsidR="00A776B9" w:rsidRDefault="00A776B9" w:rsidP="00CD40BB">
      <w:pPr>
        <w:tabs>
          <w:tab w:val="left" w:pos="9639"/>
        </w:tabs>
        <w:ind w:firstLine="709"/>
        <w:jc w:val="both"/>
        <w:rPr>
          <w:szCs w:val="26"/>
          <w:lang w:val="ru-RU"/>
        </w:rPr>
      </w:pPr>
      <w:r w:rsidRPr="00720FF4">
        <w:rPr>
          <w:szCs w:val="26"/>
          <w:lang w:val="ru-RU"/>
        </w:rPr>
        <w:t>Реальная заработная плата за 202</w:t>
      </w:r>
      <w:r w:rsidR="004B35E2" w:rsidRPr="00720FF4">
        <w:rPr>
          <w:szCs w:val="26"/>
          <w:lang w:val="ru-RU"/>
        </w:rPr>
        <w:t>2</w:t>
      </w:r>
      <w:r w:rsidRPr="00720FF4">
        <w:rPr>
          <w:szCs w:val="26"/>
          <w:lang w:val="ru-RU"/>
        </w:rPr>
        <w:t xml:space="preserve"> год ожидается на уровне 10</w:t>
      </w:r>
      <w:r w:rsidR="004B35E2" w:rsidRPr="00720FF4">
        <w:rPr>
          <w:szCs w:val="26"/>
          <w:lang w:val="ru-RU"/>
        </w:rPr>
        <w:t>2,4</w:t>
      </w:r>
      <w:r w:rsidRPr="00720FF4">
        <w:rPr>
          <w:szCs w:val="26"/>
          <w:lang w:val="ru-RU"/>
        </w:rPr>
        <w:t xml:space="preserve"> %, темп роста прибыли прибыльных организаций оценивается в 10</w:t>
      </w:r>
      <w:r w:rsidR="00720FF4" w:rsidRPr="00720FF4">
        <w:rPr>
          <w:szCs w:val="26"/>
          <w:lang w:val="ru-RU"/>
        </w:rPr>
        <w:t>2,4</w:t>
      </w:r>
      <w:r w:rsidRPr="00720FF4">
        <w:rPr>
          <w:szCs w:val="26"/>
          <w:lang w:val="ru-RU"/>
        </w:rPr>
        <w:t xml:space="preserve"> </w:t>
      </w:r>
      <w:r w:rsidRPr="00817FA8">
        <w:rPr>
          <w:szCs w:val="26"/>
          <w:lang w:val="ru-RU"/>
        </w:rPr>
        <w:t>%</w:t>
      </w:r>
      <w:r w:rsidR="00720FF4" w:rsidRPr="00817FA8">
        <w:rPr>
          <w:szCs w:val="26"/>
          <w:lang w:val="ru-RU"/>
        </w:rPr>
        <w:t>,</w:t>
      </w:r>
      <w:r w:rsidRPr="00817FA8">
        <w:rPr>
          <w:szCs w:val="26"/>
          <w:lang w:val="ru-RU"/>
        </w:rPr>
        <w:t xml:space="preserve"> валовых смешанных </w:t>
      </w:r>
      <w:r w:rsidR="001527E6">
        <w:rPr>
          <w:szCs w:val="26"/>
          <w:lang w:val="ru-RU"/>
        </w:rPr>
        <w:br/>
      </w:r>
      <w:r w:rsidRPr="00817FA8">
        <w:rPr>
          <w:szCs w:val="26"/>
          <w:lang w:val="ru-RU"/>
        </w:rPr>
        <w:t>доходов -</w:t>
      </w:r>
      <w:r w:rsidR="00E4559A">
        <w:rPr>
          <w:szCs w:val="26"/>
          <w:lang w:val="ru-RU"/>
        </w:rPr>
        <w:t xml:space="preserve"> </w:t>
      </w:r>
      <w:r w:rsidRPr="00817FA8">
        <w:rPr>
          <w:szCs w:val="26"/>
          <w:lang w:val="ru-RU"/>
        </w:rPr>
        <w:t>105</w:t>
      </w:r>
      <w:r w:rsidR="00817FA8" w:rsidRPr="00817FA8">
        <w:rPr>
          <w:szCs w:val="26"/>
          <w:lang w:val="ru-RU"/>
        </w:rPr>
        <w:t>,4</w:t>
      </w:r>
      <w:r w:rsidRPr="00817FA8">
        <w:rPr>
          <w:szCs w:val="26"/>
          <w:lang w:val="ru-RU"/>
        </w:rPr>
        <w:t xml:space="preserve"> %. </w:t>
      </w:r>
    </w:p>
    <w:p w:rsidR="00942C9E" w:rsidRDefault="00942C9E" w:rsidP="00942C9E">
      <w:pPr>
        <w:autoSpaceDE w:val="0"/>
        <w:autoSpaceDN w:val="0"/>
        <w:adjustRightInd w:val="0"/>
        <w:ind w:firstLine="540"/>
        <w:jc w:val="both"/>
        <w:rPr>
          <w:szCs w:val="26"/>
          <w:lang w:val="ru-RU"/>
        </w:rPr>
      </w:pPr>
      <w:r w:rsidRPr="00AD2AC6">
        <w:rPr>
          <w:szCs w:val="26"/>
          <w:lang w:val="ru-RU"/>
        </w:rPr>
        <w:t xml:space="preserve">В прогнозируемом периоде будет продолжаться стабилизация экономической ситуации в регионе. </w:t>
      </w:r>
      <w:r>
        <w:rPr>
          <w:szCs w:val="26"/>
          <w:lang w:val="ru-RU"/>
        </w:rPr>
        <w:t>В среднесрочной перспективе до 2024 года важными факторами роста ВРП Калужской области стан</w:t>
      </w:r>
      <w:r w:rsidR="0043076C">
        <w:rPr>
          <w:szCs w:val="26"/>
          <w:lang w:val="ru-RU"/>
        </w:rPr>
        <w:t>ут</w:t>
      </w:r>
      <w:r>
        <w:rPr>
          <w:szCs w:val="26"/>
          <w:lang w:val="ru-RU"/>
        </w:rPr>
        <w:t xml:space="preserve"> реализация проектов в сфере промышленности, рост производства в отдельных отраслях обрабатывающих производств и сельском хозяйстве,</w:t>
      </w:r>
      <w:r w:rsidRPr="00942C9E">
        <w:rPr>
          <w:szCs w:val="26"/>
          <w:lang w:val="ru-RU"/>
        </w:rPr>
        <w:t xml:space="preserve"> </w:t>
      </w:r>
      <w:r w:rsidRPr="00AD2AC6">
        <w:rPr>
          <w:szCs w:val="26"/>
          <w:lang w:val="ru-RU"/>
        </w:rPr>
        <w:t>реализаци</w:t>
      </w:r>
      <w:r>
        <w:rPr>
          <w:szCs w:val="26"/>
          <w:lang w:val="ru-RU"/>
        </w:rPr>
        <w:t>я</w:t>
      </w:r>
      <w:r w:rsidRPr="00AD2AC6">
        <w:rPr>
          <w:szCs w:val="26"/>
          <w:lang w:val="ru-RU"/>
        </w:rPr>
        <w:t xml:space="preserve"> инвестиционных проектов</w:t>
      </w:r>
      <w:r w:rsidR="002F781A">
        <w:rPr>
          <w:szCs w:val="26"/>
          <w:lang w:val="ru-RU"/>
        </w:rPr>
        <w:t>.</w:t>
      </w:r>
    </w:p>
    <w:p w:rsidR="00A776B9" w:rsidRPr="002A74F8" w:rsidRDefault="00A776B9" w:rsidP="00A776B9">
      <w:pPr>
        <w:ind w:firstLine="709"/>
        <w:jc w:val="both"/>
        <w:rPr>
          <w:szCs w:val="26"/>
          <w:lang w:val="ru-RU"/>
        </w:rPr>
      </w:pPr>
      <w:r w:rsidRPr="002A74F8">
        <w:rPr>
          <w:szCs w:val="26"/>
          <w:lang w:val="ru-RU"/>
        </w:rPr>
        <w:t>Индекс физического объема ВРП в 202</w:t>
      </w:r>
      <w:r w:rsidR="002A74F8" w:rsidRPr="002A74F8">
        <w:rPr>
          <w:szCs w:val="26"/>
          <w:lang w:val="ru-RU"/>
        </w:rPr>
        <w:t>3</w:t>
      </w:r>
      <w:r w:rsidRPr="002A74F8">
        <w:rPr>
          <w:szCs w:val="26"/>
          <w:lang w:val="ru-RU"/>
        </w:rPr>
        <w:t>-202</w:t>
      </w:r>
      <w:r w:rsidR="002A74F8" w:rsidRPr="002A74F8">
        <w:rPr>
          <w:szCs w:val="26"/>
          <w:lang w:val="ru-RU"/>
        </w:rPr>
        <w:t>4</w:t>
      </w:r>
      <w:r w:rsidRPr="002A74F8">
        <w:rPr>
          <w:szCs w:val="26"/>
          <w:lang w:val="ru-RU"/>
        </w:rPr>
        <w:t xml:space="preserve"> годах прогнозируется на уровне    102,</w:t>
      </w:r>
      <w:r w:rsidR="002A74F8" w:rsidRPr="002A74F8">
        <w:rPr>
          <w:szCs w:val="26"/>
          <w:lang w:val="ru-RU"/>
        </w:rPr>
        <w:t>8</w:t>
      </w:r>
      <w:r w:rsidR="00E65692">
        <w:rPr>
          <w:szCs w:val="26"/>
          <w:lang w:val="ru-RU"/>
        </w:rPr>
        <w:t xml:space="preserve"> </w:t>
      </w:r>
      <w:r w:rsidRPr="002A74F8">
        <w:rPr>
          <w:szCs w:val="26"/>
          <w:lang w:val="ru-RU"/>
        </w:rPr>
        <w:t>-</w:t>
      </w:r>
      <w:r w:rsidR="00E65692">
        <w:rPr>
          <w:szCs w:val="26"/>
          <w:lang w:val="ru-RU"/>
        </w:rPr>
        <w:t xml:space="preserve"> </w:t>
      </w:r>
      <w:r w:rsidRPr="002A74F8">
        <w:rPr>
          <w:szCs w:val="26"/>
          <w:lang w:val="ru-RU"/>
        </w:rPr>
        <w:t>10</w:t>
      </w:r>
      <w:r w:rsidR="00F44E36" w:rsidRPr="002A74F8">
        <w:rPr>
          <w:szCs w:val="26"/>
          <w:lang w:val="ru-RU"/>
        </w:rPr>
        <w:t>3,0</w:t>
      </w:r>
      <w:r w:rsidRPr="002A74F8">
        <w:rPr>
          <w:szCs w:val="26"/>
          <w:lang w:val="ru-RU"/>
        </w:rPr>
        <w:t xml:space="preserve"> % по базовому варианту и 10</w:t>
      </w:r>
      <w:r w:rsidR="002A74F8" w:rsidRPr="002A74F8">
        <w:rPr>
          <w:szCs w:val="26"/>
          <w:lang w:val="ru-RU"/>
        </w:rPr>
        <w:t>4,0</w:t>
      </w:r>
      <w:r w:rsidR="00E65692">
        <w:rPr>
          <w:szCs w:val="26"/>
          <w:lang w:val="ru-RU"/>
        </w:rPr>
        <w:t xml:space="preserve"> </w:t>
      </w:r>
      <w:r w:rsidRPr="002A74F8">
        <w:rPr>
          <w:szCs w:val="26"/>
          <w:lang w:val="ru-RU"/>
        </w:rPr>
        <w:t>-</w:t>
      </w:r>
      <w:r w:rsidR="00E65692">
        <w:rPr>
          <w:szCs w:val="26"/>
          <w:lang w:val="ru-RU"/>
        </w:rPr>
        <w:t xml:space="preserve"> </w:t>
      </w:r>
      <w:r w:rsidRPr="002A74F8">
        <w:rPr>
          <w:szCs w:val="26"/>
          <w:lang w:val="ru-RU"/>
        </w:rPr>
        <w:t>10</w:t>
      </w:r>
      <w:r w:rsidR="002A74F8" w:rsidRPr="002A74F8">
        <w:rPr>
          <w:szCs w:val="26"/>
          <w:lang w:val="ru-RU"/>
        </w:rPr>
        <w:t>4,2</w:t>
      </w:r>
      <w:r w:rsidRPr="002A74F8">
        <w:rPr>
          <w:szCs w:val="26"/>
          <w:lang w:val="ru-RU"/>
        </w:rPr>
        <w:t xml:space="preserve"> % по целевому варианту. Объем ВРП увеличится с </w:t>
      </w:r>
      <w:r w:rsidR="002A74F8" w:rsidRPr="002A74F8">
        <w:rPr>
          <w:szCs w:val="26"/>
          <w:lang w:val="ru-RU"/>
        </w:rPr>
        <w:t>677,4</w:t>
      </w:r>
      <w:r w:rsidRPr="002A74F8">
        <w:rPr>
          <w:szCs w:val="26"/>
          <w:lang w:val="ru-RU"/>
        </w:rPr>
        <w:t xml:space="preserve"> млрд. рублей в 202</w:t>
      </w:r>
      <w:r w:rsidR="002A74F8" w:rsidRPr="002A74F8">
        <w:rPr>
          <w:szCs w:val="26"/>
          <w:lang w:val="ru-RU"/>
        </w:rPr>
        <w:t>3</w:t>
      </w:r>
      <w:r w:rsidRPr="002A74F8">
        <w:rPr>
          <w:szCs w:val="26"/>
          <w:lang w:val="ru-RU"/>
        </w:rPr>
        <w:t xml:space="preserve"> году до </w:t>
      </w:r>
      <w:r w:rsidR="002A74F8" w:rsidRPr="002A74F8">
        <w:rPr>
          <w:szCs w:val="26"/>
          <w:lang w:val="ru-RU"/>
        </w:rPr>
        <w:t>722,1</w:t>
      </w:r>
      <w:r w:rsidRPr="002A74F8">
        <w:rPr>
          <w:szCs w:val="26"/>
          <w:lang w:val="ru-RU"/>
        </w:rPr>
        <w:t xml:space="preserve"> млрд. рублей в 202</w:t>
      </w:r>
      <w:r w:rsidR="002A74F8" w:rsidRPr="002A74F8">
        <w:rPr>
          <w:szCs w:val="26"/>
          <w:lang w:val="ru-RU"/>
        </w:rPr>
        <w:t>4</w:t>
      </w:r>
      <w:r w:rsidRPr="002A74F8">
        <w:rPr>
          <w:szCs w:val="26"/>
          <w:lang w:val="ru-RU"/>
        </w:rPr>
        <w:t xml:space="preserve"> году по базовому варианту; с </w:t>
      </w:r>
      <w:r w:rsidR="002A74F8" w:rsidRPr="002A74F8">
        <w:rPr>
          <w:szCs w:val="26"/>
          <w:lang w:val="ru-RU"/>
        </w:rPr>
        <w:t>692</w:t>
      </w:r>
      <w:r w:rsidRPr="002A74F8">
        <w:rPr>
          <w:szCs w:val="26"/>
          <w:lang w:val="ru-RU"/>
        </w:rPr>
        <w:t xml:space="preserve"> млрд. рублей в 202</w:t>
      </w:r>
      <w:r w:rsidR="002A74F8" w:rsidRPr="002A74F8">
        <w:rPr>
          <w:szCs w:val="26"/>
          <w:lang w:val="ru-RU"/>
        </w:rPr>
        <w:t>3</w:t>
      </w:r>
      <w:r w:rsidRPr="002A74F8">
        <w:rPr>
          <w:szCs w:val="26"/>
          <w:lang w:val="ru-RU"/>
        </w:rPr>
        <w:t xml:space="preserve"> году до </w:t>
      </w:r>
      <w:r w:rsidR="002A74F8" w:rsidRPr="002A74F8">
        <w:rPr>
          <w:szCs w:val="26"/>
          <w:lang w:val="ru-RU"/>
        </w:rPr>
        <w:t>745,5</w:t>
      </w:r>
      <w:r w:rsidRPr="002A74F8">
        <w:rPr>
          <w:szCs w:val="26"/>
          <w:lang w:val="ru-RU"/>
        </w:rPr>
        <w:t xml:space="preserve"> млрд. рублей в 202</w:t>
      </w:r>
      <w:r w:rsidR="002A74F8" w:rsidRPr="002A74F8">
        <w:rPr>
          <w:szCs w:val="26"/>
          <w:lang w:val="ru-RU"/>
        </w:rPr>
        <w:t>4</w:t>
      </w:r>
      <w:r w:rsidRPr="002A74F8">
        <w:rPr>
          <w:szCs w:val="26"/>
          <w:lang w:val="ru-RU"/>
        </w:rPr>
        <w:t xml:space="preserve"> году по целевому варианту.</w:t>
      </w:r>
    </w:p>
    <w:p w:rsidR="00530FAC" w:rsidRPr="00194EE7" w:rsidRDefault="00530FAC" w:rsidP="00A776B9">
      <w:pPr>
        <w:ind w:firstLine="709"/>
        <w:jc w:val="both"/>
        <w:rPr>
          <w:color w:val="FF0000"/>
          <w:szCs w:val="26"/>
          <w:lang w:val="ru-RU"/>
        </w:rPr>
      </w:pPr>
    </w:p>
    <w:p w:rsidR="00A776B9" w:rsidRPr="00D820C6" w:rsidRDefault="00A776B9" w:rsidP="001527E6">
      <w:pPr>
        <w:keepNext/>
        <w:jc w:val="center"/>
        <w:outlineLvl w:val="0"/>
        <w:rPr>
          <w:b/>
          <w:szCs w:val="26"/>
          <w:lang w:val="ru-RU"/>
        </w:rPr>
      </w:pPr>
      <w:bookmarkStart w:id="4" w:name="_Toc425762819"/>
      <w:bookmarkStart w:id="5" w:name="_Toc268794226"/>
      <w:bookmarkStart w:id="6" w:name="_Toc139380720"/>
      <w:bookmarkStart w:id="7" w:name="_Toc139423559"/>
      <w:bookmarkStart w:id="8" w:name="_Toc264017954"/>
      <w:bookmarkStart w:id="9" w:name="_Toc425762821"/>
      <w:r w:rsidRPr="00D820C6">
        <w:rPr>
          <w:b/>
          <w:szCs w:val="26"/>
          <w:lang w:val="ru-RU"/>
        </w:rPr>
        <w:t>Население и труд</w:t>
      </w:r>
      <w:bookmarkEnd w:id="4"/>
      <w:bookmarkEnd w:id="5"/>
    </w:p>
    <w:p w:rsidR="00530FAC" w:rsidRPr="00194EE7" w:rsidRDefault="00530FAC" w:rsidP="00A776B9">
      <w:pPr>
        <w:keepNext/>
        <w:ind w:firstLine="709"/>
        <w:jc w:val="center"/>
        <w:outlineLvl w:val="0"/>
        <w:rPr>
          <w:b/>
          <w:color w:val="FF0000"/>
          <w:szCs w:val="26"/>
          <w:lang w:val="ru-RU"/>
        </w:rPr>
      </w:pPr>
    </w:p>
    <w:p w:rsidR="00DF5236" w:rsidRDefault="00D820C6" w:rsidP="00D820C6">
      <w:pPr>
        <w:ind w:firstLine="720"/>
        <w:jc w:val="both"/>
        <w:rPr>
          <w:rFonts w:eastAsia="Calibri"/>
          <w:szCs w:val="26"/>
          <w:lang w:val="ru-RU" w:eastAsia="en-US"/>
        </w:rPr>
      </w:pPr>
      <w:r w:rsidRPr="00D820C6">
        <w:rPr>
          <w:rFonts w:eastAsia="Calibri"/>
          <w:szCs w:val="26"/>
          <w:lang w:val="ru-RU" w:eastAsia="en-US"/>
        </w:rPr>
        <w:t xml:space="preserve">В 2020 году сохранялась тенденция сокращения уровня рождаемости </w:t>
      </w:r>
      <w:r w:rsidR="009D3BD7">
        <w:rPr>
          <w:rFonts w:eastAsia="Calibri"/>
          <w:szCs w:val="26"/>
          <w:lang w:val="ru-RU" w:eastAsia="en-US"/>
        </w:rPr>
        <w:t xml:space="preserve">не только в Калужской области, но в целом </w:t>
      </w:r>
      <w:r w:rsidRPr="00D820C6">
        <w:rPr>
          <w:rFonts w:eastAsia="Calibri"/>
          <w:szCs w:val="26"/>
          <w:lang w:val="ru-RU" w:eastAsia="en-US"/>
        </w:rPr>
        <w:t>по Российской Федерации</w:t>
      </w:r>
      <w:r w:rsidR="009D3BD7">
        <w:rPr>
          <w:rFonts w:eastAsia="Calibri"/>
          <w:szCs w:val="26"/>
          <w:lang w:val="ru-RU" w:eastAsia="en-US"/>
        </w:rPr>
        <w:t>, что обусловлено общим</w:t>
      </w:r>
      <w:r w:rsidRPr="00D820C6">
        <w:rPr>
          <w:rFonts w:eastAsia="Calibri"/>
          <w:szCs w:val="26"/>
          <w:lang w:val="ru-RU" w:eastAsia="en-US"/>
        </w:rPr>
        <w:t xml:space="preserve"> сокращением численности женщин фертильного возраста (15-49 лет) в связи с низким уровнем рождаемости в России </w:t>
      </w:r>
      <w:r w:rsidR="002F781A">
        <w:rPr>
          <w:rFonts w:eastAsia="Calibri"/>
          <w:szCs w:val="26"/>
          <w:lang w:val="ru-RU" w:eastAsia="en-US"/>
        </w:rPr>
        <w:t xml:space="preserve">в </w:t>
      </w:r>
      <w:r w:rsidRPr="00D820C6">
        <w:rPr>
          <w:rFonts w:eastAsia="Calibri"/>
          <w:szCs w:val="26"/>
          <w:lang w:val="ru-RU" w:eastAsia="en-US"/>
        </w:rPr>
        <w:t>1990 год</w:t>
      </w:r>
      <w:r w:rsidR="002F781A">
        <w:rPr>
          <w:rFonts w:eastAsia="Calibri"/>
          <w:szCs w:val="26"/>
          <w:lang w:val="ru-RU" w:eastAsia="en-US"/>
        </w:rPr>
        <w:t>ах</w:t>
      </w:r>
      <w:r w:rsidRPr="00D820C6">
        <w:rPr>
          <w:rFonts w:eastAsia="Calibri"/>
          <w:szCs w:val="26"/>
          <w:lang w:val="ru-RU" w:eastAsia="en-US"/>
        </w:rPr>
        <w:t xml:space="preserve">. </w:t>
      </w:r>
    </w:p>
    <w:p w:rsidR="00D820C6" w:rsidRPr="00D820C6" w:rsidRDefault="00DF5236" w:rsidP="00D820C6">
      <w:pPr>
        <w:ind w:firstLine="720"/>
        <w:jc w:val="both"/>
        <w:rPr>
          <w:rFonts w:eastAsia="Calibri"/>
          <w:szCs w:val="26"/>
          <w:lang w:val="ru-RU" w:eastAsia="en-US"/>
        </w:rPr>
      </w:pPr>
      <w:r>
        <w:rPr>
          <w:rFonts w:eastAsia="Calibri"/>
          <w:szCs w:val="26"/>
          <w:lang w:val="ru-RU" w:eastAsia="en-US"/>
        </w:rPr>
        <w:t>В</w:t>
      </w:r>
      <w:r w:rsidR="00D820C6" w:rsidRPr="00D820C6">
        <w:rPr>
          <w:rFonts w:eastAsia="Calibri"/>
          <w:szCs w:val="26"/>
          <w:lang w:val="ru-RU" w:eastAsia="en-US"/>
        </w:rPr>
        <w:t xml:space="preserve"> январе-июне 2021 года</w:t>
      </w:r>
      <w:r>
        <w:rPr>
          <w:rFonts w:eastAsia="Calibri"/>
          <w:szCs w:val="26"/>
          <w:lang w:val="ru-RU" w:eastAsia="en-US"/>
        </w:rPr>
        <w:t xml:space="preserve"> в Калужской области</w:t>
      </w:r>
      <w:r w:rsidR="00D820C6" w:rsidRPr="00D820C6">
        <w:rPr>
          <w:rFonts w:eastAsia="Calibri"/>
          <w:szCs w:val="26"/>
          <w:lang w:val="ru-RU" w:eastAsia="en-US"/>
        </w:rPr>
        <w:t xml:space="preserve"> родилось 4126 детей, что на 136 детей меньше</w:t>
      </w:r>
      <w:r>
        <w:rPr>
          <w:rFonts w:eastAsia="Calibri"/>
          <w:szCs w:val="26"/>
          <w:lang w:val="ru-RU" w:eastAsia="en-US"/>
        </w:rPr>
        <w:t>,</w:t>
      </w:r>
      <w:r w:rsidR="00D820C6" w:rsidRPr="00D820C6">
        <w:rPr>
          <w:rFonts w:eastAsia="Calibri"/>
          <w:szCs w:val="26"/>
          <w:lang w:val="ru-RU" w:eastAsia="en-US"/>
        </w:rPr>
        <w:t xml:space="preserve"> чем в аналогичном периоде 2020 года. </w:t>
      </w:r>
      <w:r w:rsidRPr="00D820C6">
        <w:rPr>
          <w:rFonts w:eastAsia="Calibri"/>
          <w:szCs w:val="26"/>
          <w:lang w:val="ru-RU" w:eastAsia="en-US"/>
        </w:rPr>
        <w:t>Общий коэффициент рождаемости составил 9,0 промилле (2019 год – 8,9).</w:t>
      </w:r>
    </w:p>
    <w:p w:rsidR="00D820C6" w:rsidRPr="00D820C6" w:rsidRDefault="00D820C6" w:rsidP="00D820C6">
      <w:pPr>
        <w:ind w:firstLine="720"/>
        <w:jc w:val="both"/>
        <w:rPr>
          <w:rFonts w:eastAsia="Calibri"/>
          <w:szCs w:val="26"/>
          <w:lang w:val="ru-RU" w:eastAsia="en-US"/>
        </w:rPr>
      </w:pPr>
      <w:r w:rsidRPr="00D820C6">
        <w:rPr>
          <w:rFonts w:eastAsia="Calibri"/>
          <w:szCs w:val="26"/>
          <w:lang w:val="ru-RU" w:eastAsia="en-US"/>
        </w:rPr>
        <w:t>Преодоление негативных тенденций и обеспечение роста численности населения остаются основны</w:t>
      </w:r>
      <w:r w:rsidR="0043076C">
        <w:rPr>
          <w:rFonts w:eastAsia="Calibri"/>
          <w:szCs w:val="26"/>
          <w:lang w:val="ru-RU" w:eastAsia="en-US"/>
        </w:rPr>
        <w:t>ми</w:t>
      </w:r>
      <w:r w:rsidRPr="00D820C6">
        <w:rPr>
          <w:rFonts w:eastAsia="Calibri"/>
          <w:szCs w:val="26"/>
          <w:lang w:val="ru-RU" w:eastAsia="en-US"/>
        </w:rPr>
        <w:t xml:space="preserve"> приоритет</w:t>
      </w:r>
      <w:r w:rsidR="0043076C">
        <w:rPr>
          <w:rFonts w:eastAsia="Calibri"/>
          <w:szCs w:val="26"/>
          <w:lang w:val="ru-RU" w:eastAsia="en-US"/>
        </w:rPr>
        <w:t>ами</w:t>
      </w:r>
      <w:r w:rsidRPr="00D820C6">
        <w:rPr>
          <w:rFonts w:eastAsia="Calibri"/>
          <w:szCs w:val="26"/>
          <w:lang w:val="ru-RU" w:eastAsia="en-US"/>
        </w:rPr>
        <w:t xml:space="preserve"> государственной политики. Однако вводимые меры, </w:t>
      </w:r>
      <w:r w:rsidRPr="00D820C6">
        <w:rPr>
          <w:rFonts w:eastAsia="Calibri"/>
          <w:szCs w:val="26"/>
          <w:lang w:val="ru-RU" w:eastAsia="en-US"/>
        </w:rPr>
        <w:lastRenderedPageBreak/>
        <w:t>направленные на улучшение демографической ситуации</w:t>
      </w:r>
      <w:r w:rsidR="00FA7182">
        <w:rPr>
          <w:rFonts w:eastAsia="Calibri"/>
          <w:szCs w:val="26"/>
          <w:lang w:val="ru-RU" w:eastAsia="en-US"/>
        </w:rPr>
        <w:t>,</w:t>
      </w:r>
      <w:r w:rsidRPr="00D820C6">
        <w:rPr>
          <w:rFonts w:eastAsia="Calibri"/>
          <w:szCs w:val="26"/>
          <w:lang w:val="ru-RU" w:eastAsia="en-US"/>
        </w:rPr>
        <w:t xml:space="preserve"> в Калужской области </w:t>
      </w:r>
      <w:proofErr w:type="gramStart"/>
      <w:r w:rsidRPr="00D820C6">
        <w:rPr>
          <w:rFonts w:eastAsia="Calibri"/>
          <w:szCs w:val="26"/>
          <w:lang w:val="ru-RU" w:eastAsia="en-US"/>
        </w:rPr>
        <w:t>имеют отложенный эффект</w:t>
      </w:r>
      <w:proofErr w:type="gramEnd"/>
      <w:r w:rsidRPr="00D820C6">
        <w:rPr>
          <w:rFonts w:eastAsia="Calibri"/>
          <w:szCs w:val="26"/>
          <w:lang w:val="ru-RU" w:eastAsia="en-US"/>
        </w:rPr>
        <w:t>.</w:t>
      </w:r>
    </w:p>
    <w:p w:rsidR="00D820C6" w:rsidRPr="00D820C6" w:rsidRDefault="00D820C6" w:rsidP="00D820C6">
      <w:pPr>
        <w:ind w:firstLine="720"/>
        <w:jc w:val="both"/>
        <w:rPr>
          <w:rFonts w:eastAsia="Calibri"/>
          <w:szCs w:val="26"/>
          <w:lang w:val="ru-RU" w:eastAsia="en-US"/>
        </w:rPr>
      </w:pPr>
      <w:r w:rsidRPr="00D820C6">
        <w:rPr>
          <w:rFonts w:eastAsia="Calibri"/>
          <w:szCs w:val="26"/>
          <w:lang w:val="ru-RU" w:eastAsia="en-US"/>
        </w:rPr>
        <w:t xml:space="preserve">С учетом принимаемых на федеральном и региональном </w:t>
      </w:r>
      <w:proofErr w:type="gramStart"/>
      <w:r w:rsidRPr="00D820C6">
        <w:rPr>
          <w:rFonts w:eastAsia="Calibri"/>
          <w:szCs w:val="26"/>
          <w:lang w:val="ru-RU" w:eastAsia="en-US"/>
        </w:rPr>
        <w:t>уровнях</w:t>
      </w:r>
      <w:proofErr w:type="gramEnd"/>
      <w:r w:rsidRPr="00D820C6">
        <w:rPr>
          <w:rFonts w:eastAsia="Calibri"/>
          <w:szCs w:val="26"/>
          <w:lang w:val="ru-RU" w:eastAsia="en-US"/>
        </w:rPr>
        <w:t xml:space="preserve"> мер, направленных на демографическое развитие, в среднесрочном периоде снижения численности населения</w:t>
      </w:r>
      <w:r w:rsidR="00FA7182" w:rsidRPr="00FA7182">
        <w:rPr>
          <w:rFonts w:eastAsia="Calibri"/>
          <w:szCs w:val="26"/>
          <w:lang w:val="ru-RU" w:eastAsia="en-US"/>
        </w:rPr>
        <w:t xml:space="preserve"> </w:t>
      </w:r>
      <w:r w:rsidR="00FA7182" w:rsidRPr="00D820C6">
        <w:rPr>
          <w:rFonts w:eastAsia="Calibri"/>
          <w:szCs w:val="26"/>
          <w:lang w:val="ru-RU" w:eastAsia="en-US"/>
        </w:rPr>
        <w:t>не ожидается</w:t>
      </w:r>
      <w:r w:rsidR="00FA7182">
        <w:rPr>
          <w:rFonts w:eastAsia="Calibri"/>
          <w:szCs w:val="26"/>
          <w:lang w:val="ru-RU" w:eastAsia="en-US"/>
        </w:rPr>
        <w:t>.</w:t>
      </w:r>
    </w:p>
    <w:p w:rsidR="00D820C6" w:rsidRPr="00D820C6" w:rsidRDefault="00D820C6" w:rsidP="00D820C6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6"/>
          <w:lang w:val="ru-RU"/>
        </w:rPr>
      </w:pPr>
      <w:r w:rsidRPr="00D820C6">
        <w:rPr>
          <w:bCs/>
          <w:szCs w:val="26"/>
          <w:lang w:val="ru-RU"/>
        </w:rPr>
        <w:t>В 2020 году в связи с пандемией коронавируса в Российской Федерации в</w:t>
      </w:r>
      <w:r w:rsidR="00DF5236">
        <w:rPr>
          <w:bCs/>
          <w:szCs w:val="26"/>
          <w:lang w:val="ru-RU"/>
        </w:rPr>
        <w:t xml:space="preserve"> </w:t>
      </w:r>
      <w:r w:rsidRPr="00D820C6">
        <w:rPr>
          <w:bCs/>
          <w:szCs w:val="26"/>
          <w:lang w:val="ru-RU"/>
        </w:rPr>
        <w:t>целом и в Калужской области были введены ограничительные меры, связанные с</w:t>
      </w:r>
      <w:r w:rsidR="00DF5236">
        <w:rPr>
          <w:bCs/>
          <w:szCs w:val="26"/>
          <w:lang w:val="ru-RU"/>
        </w:rPr>
        <w:t xml:space="preserve"> </w:t>
      </w:r>
      <w:r w:rsidRPr="00D820C6">
        <w:rPr>
          <w:bCs/>
          <w:szCs w:val="26"/>
          <w:lang w:val="ru-RU"/>
        </w:rPr>
        <w:t xml:space="preserve">полным либо частичным временным прекращением деятельности части предприятий и организаций, ограничением перемещения и повышенными требованиями к условиям труда и правилам предоставления услуг. Правительством Российской Федерации утверждены дополнительные меры поддержки граждан, потерявших работу в связи со сложившейся эпидемиологической ситуацией. </w:t>
      </w:r>
      <w:r w:rsidR="00FA7182">
        <w:rPr>
          <w:bCs/>
          <w:szCs w:val="26"/>
          <w:lang w:val="ru-RU"/>
        </w:rPr>
        <w:t>Данные</w:t>
      </w:r>
      <w:r w:rsidRPr="00D820C6">
        <w:rPr>
          <w:bCs/>
          <w:szCs w:val="26"/>
          <w:lang w:val="ru-RU"/>
        </w:rPr>
        <w:t xml:space="preserve"> факторы привели к изменению ситуации на региональном рынке труда. </w:t>
      </w:r>
    </w:p>
    <w:p w:rsidR="00D820C6" w:rsidRPr="00D820C6" w:rsidRDefault="00D820C6" w:rsidP="00D820C6">
      <w:pPr>
        <w:ind w:firstLine="709"/>
        <w:jc w:val="both"/>
        <w:rPr>
          <w:szCs w:val="26"/>
          <w:lang w:val="ru-RU"/>
        </w:rPr>
      </w:pPr>
      <w:r w:rsidRPr="00D820C6">
        <w:rPr>
          <w:szCs w:val="26"/>
          <w:lang w:val="ru-RU"/>
        </w:rPr>
        <w:t xml:space="preserve">За </w:t>
      </w:r>
      <w:r w:rsidR="00FA7182">
        <w:rPr>
          <w:szCs w:val="26"/>
          <w:lang w:val="ru-RU"/>
        </w:rPr>
        <w:t>семь</w:t>
      </w:r>
      <w:r w:rsidRPr="00D820C6">
        <w:rPr>
          <w:szCs w:val="26"/>
          <w:lang w:val="ru-RU"/>
        </w:rPr>
        <w:t xml:space="preserve"> месяцев 2021 года в службу занятости </w:t>
      </w:r>
      <w:r w:rsidR="00DE4C21">
        <w:rPr>
          <w:szCs w:val="26"/>
          <w:lang w:val="ru-RU"/>
        </w:rPr>
        <w:t xml:space="preserve">населения </w:t>
      </w:r>
      <w:r w:rsidRPr="00D820C6">
        <w:rPr>
          <w:szCs w:val="26"/>
          <w:lang w:val="ru-RU"/>
        </w:rPr>
        <w:t>Калужской области в целях поиска подходящей работы обратилось 12,4 тыс. человек. Трудоустроено за этот период 7,2</w:t>
      </w:r>
      <w:r w:rsidR="0043076C">
        <w:rPr>
          <w:szCs w:val="26"/>
          <w:lang w:val="ru-RU"/>
        </w:rPr>
        <w:t xml:space="preserve"> </w:t>
      </w:r>
      <w:r w:rsidRPr="00D820C6">
        <w:rPr>
          <w:szCs w:val="26"/>
          <w:lang w:val="ru-RU"/>
        </w:rPr>
        <w:t>тыс. человек, уровень трудоустройства составил 58,3 % (в 2019 году 10,7 тыс. человек и 73,0</w:t>
      </w:r>
      <w:r w:rsidR="0043076C">
        <w:rPr>
          <w:szCs w:val="26"/>
          <w:lang w:val="ru-RU"/>
        </w:rPr>
        <w:t xml:space="preserve"> </w:t>
      </w:r>
      <w:r w:rsidRPr="00D820C6">
        <w:rPr>
          <w:szCs w:val="26"/>
          <w:lang w:val="ru-RU"/>
        </w:rPr>
        <w:t>% соответственно).</w:t>
      </w:r>
    </w:p>
    <w:p w:rsidR="00D820C6" w:rsidRPr="00D820C6" w:rsidRDefault="00D820C6" w:rsidP="00D820C6">
      <w:pPr>
        <w:ind w:firstLine="709"/>
        <w:jc w:val="both"/>
        <w:rPr>
          <w:szCs w:val="26"/>
          <w:lang w:val="ru-RU"/>
        </w:rPr>
      </w:pPr>
      <w:r w:rsidRPr="00D820C6">
        <w:rPr>
          <w:szCs w:val="26"/>
          <w:lang w:val="ru-RU"/>
        </w:rPr>
        <w:t xml:space="preserve">Признано безработными с начала года 5,1 тыс. человек (в </w:t>
      </w:r>
      <w:r w:rsidR="00FA7182">
        <w:rPr>
          <w:szCs w:val="26"/>
          <w:lang w:val="ru-RU"/>
        </w:rPr>
        <w:t>три</w:t>
      </w:r>
      <w:r w:rsidRPr="00D820C6">
        <w:rPr>
          <w:szCs w:val="26"/>
          <w:lang w:val="ru-RU"/>
        </w:rPr>
        <w:t xml:space="preserve"> раза меньше, чем</w:t>
      </w:r>
      <w:r w:rsidR="00FA7182">
        <w:rPr>
          <w:szCs w:val="26"/>
          <w:lang w:val="ru-RU"/>
        </w:rPr>
        <w:t xml:space="preserve"> </w:t>
      </w:r>
      <w:r w:rsidRPr="00D820C6">
        <w:rPr>
          <w:szCs w:val="26"/>
          <w:lang w:val="ru-RU"/>
        </w:rPr>
        <w:t>за</w:t>
      </w:r>
      <w:r w:rsidR="00FA7182">
        <w:rPr>
          <w:szCs w:val="26"/>
          <w:lang w:val="ru-RU"/>
        </w:rPr>
        <w:t xml:space="preserve"> </w:t>
      </w:r>
      <w:r w:rsidRPr="00D820C6">
        <w:rPr>
          <w:szCs w:val="26"/>
          <w:lang w:val="ru-RU"/>
        </w:rPr>
        <w:t>этот период в 2020 году – 15,7 тыс. чел</w:t>
      </w:r>
      <w:r w:rsidR="00765EAE">
        <w:rPr>
          <w:szCs w:val="26"/>
          <w:lang w:val="ru-RU"/>
        </w:rPr>
        <w:t>овек</w:t>
      </w:r>
      <w:r w:rsidRPr="00D820C6">
        <w:rPr>
          <w:szCs w:val="26"/>
          <w:lang w:val="ru-RU"/>
        </w:rPr>
        <w:t>). По состоянию на 1</w:t>
      </w:r>
      <w:r w:rsidR="00FA7182">
        <w:rPr>
          <w:szCs w:val="26"/>
          <w:lang w:val="ru-RU"/>
        </w:rPr>
        <w:t xml:space="preserve"> августа </w:t>
      </w:r>
      <w:r w:rsidRPr="00D820C6">
        <w:rPr>
          <w:szCs w:val="26"/>
          <w:lang w:val="ru-RU"/>
        </w:rPr>
        <w:t>2021</w:t>
      </w:r>
      <w:r w:rsidR="00FA7182">
        <w:rPr>
          <w:szCs w:val="26"/>
          <w:lang w:val="ru-RU"/>
        </w:rPr>
        <w:t xml:space="preserve"> года</w:t>
      </w:r>
      <w:r w:rsidRPr="00D820C6">
        <w:rPr>
          <w:szCs w:val="26"/>
          <w:lang w:val="ru-RU"/>
        </w:rPr>
        <w:t xml:space="preserve"> в органах службы занятости Калужской области состоит на учете по безработице </w:t>
      </w:r>
      <w:r w:rsidR="00DE4C21">
        <w:rPr>
          <w:szCs w:val="26"/>
          <w:lang w:val="ru-RU"/>
        </w:rPr>
        <w:br/>
      </w:r>
      <w:r w:rsidRPr="00D820C6">
        <w:rPr>
          <w:szCs w:val="26"/>
          <w:lang w:val="ru-RU"/>
        </w:rPr>
        <w:t xml:space="preserve">3,2 тыс. человек, что в 4,2 раза меньше по сравнению с аналогичным показателем </w:t>
      </w:r>
      <w:r w:rsidR="00DE4C21">
        <w:rPr>
          <w:szCs w:val="26"/>
          <w:lang w:val="ru-RU"/>
        </w:rPr>
        <w:br/>
      </w:r>
      <w:r w:rsidRPr="00D820C6">
        <w:rPr>
          <w:szCs w:val="26"/>
          <w:lang w:val="ru-RU"/>
        </w:rPr>
        <w:t>2020 года. Уровень регистрируемой безработицы на 1</w:t>
      </w:r>
      <w:r w:rsidR="00FA7182">
        <w:rPr>
          <w:szCs w:val="26"/>
          <w:lang w:val="ru-RU"/>
        </w:rPr>
        <w:t xml:space="preserve"> августа </w:t>
      </w:r>
      <w:r w:rsidRPr="00D820C6">
        <w:rPr>
          <w:szCs w:val="26"/>
          <w:lang w:val="ru-RU"/>
        </w:rPr>
        <w:t xml:space="preserve">2021 </w:t>
      </w:r>
      <w:r w:rsidR="00FA7182">
        <w:rPr>
          <w:szCs w:val="26"/>
          <w:lang w:val="ru-RU"/>
        </w:rPr>
        <w:t xml:space="preserve">года </w:t>
      </w:r>
      <w:r w:rsidRPr="00D820C6">
        <w:rPr>
          <w:szCs w:val="26"/>
          <w:lang w:val="ru-RU"/>
        </w:rPr>
        <w:t>равен 0,6</w:t>
      </w:r>
      <w:r w:rsidR="00765EAE">
        <w:rPr>
          <w:szCs w:val="26"/>
          <w:lang w:val="ru-RU"/>
        </w:rPr>
        <w:t xml:space="preserve"> </w:t>
      </w:r>
      <w:r w:rsidRPr="00D820C6">
        <w:rPr>
          <w:szCs w:val="26"/>
          <w:lang w:val="ru-RU"/>
        </w:rPr>
        <w:t>%</w:t>
      </w:r>
      <w:r w:rsidR="004210F4">
        <w:rPr>
          <w:szCs w:val="26"/>
          <w:lang w:val="ru-RU"/>
        </w:rPr>
        <w:t>.</w:t>
      </w:r>
      <w:r w:rsidRPr="00D820C6">
        <w:rPr>
          <w:szCs w:val="26"/>
          <w:lang w:val="ru-RU"/>
        </w:rPr>
        <w:t xml:space="preserve"> </w:t>
      </w:r>
    </w:p>
    <w:p w:rsidR="00D820C6" w:rsidRPr="00D820C6" w:rsidRDefault="00D820C6" w:rsidP="00D820C6">
      <w:pPr>
        <w:ind w:firstLine="709"/>
        <w:jc w:val="both"/>
        <w:rPr>
          <w:szCs w:val="26"/>
          <w:lang w:val="ru-RU"/>
        </w:rPr>
      </w:pPr>
      <w:r w:rsidRPr="00D820C6">
        <w:rPr>
          <w:szCs w:val="26"/>
          <w:lang w:val="ru-RU"/>
        </w:rPr>
        <w:t xml:space="preserve">Коэффициент напряженности составляет 0,3 ед., в прошлом году </w:t>
      </w:r>
      <w:r w:rsidR="00A51B44" w:rsidRPr="00D820C6">
        <w:rPr>
          <w:szCs w:val="26"/>
          <w:lang w:val="ru-RU"/>
        </w:rPr>
        <w:t>–</w:t>
      </w:r>
      <w:r w:rsidR="00A51B44">
        <w:rPr>
          <w:szCs w:val="26"/>
          <w:lang w:val="ru-RU"/>
        </w:rPr>
        <w:t xml:space="preserve"> </w:t>
      </w:r>
      <w:r w:rsidRPr="00D820C6">
        <w:rPr>
          <w:szCs w:val="26"/>
          <w:lang w:val="ru-RU"/>
        </w:rPr>
        <w:t>1,4 ед.</w:t>
      </w:r>
    </w:p>
    <w:p w:rsidR="00D820C6" w:rsidRPr="00D820C6" w:rsidRDefault="00D820C6" w:rsidP="00D820C6">
      <w:pPr>
        <w:ind w:firstLine="720"/>
        <w:jc w:val="both"/>
        <w:rPr>
          <w:szCs w:val="26"/>
          <w:lang w:val="ru-RU"/>
        </w:rPr>
      </w:pPr>
      <w:r w:rsidRPr="00D820C6">
        <w:rPr>
          <w:szCs w:val="26"/>
          <w:lang w:val="ru-RU"/>
        </w:rPr>
        <w:t xml:space="preserve">Количество вакансий, имеющихся в </w:t>
      </w:r>
      <w:proofErr w:type="gramStart"/>
      <w:r w:rsidRPr="00D820C6">
        <w:rPr>
          <w:szCs w:val="26"/>
          <w:lang w:val="ru-RU"/>
        </w:rPr>
        <w:t>распоряжении</w:t>
      </w:r>
      <w:proofErr w:type="gramEnd"/>
      <w:r w:rsidRPr="00D820C6">
        <w:rPr>
          <w:szCs w:val="26"/>
          <w:lang w:val="ru-RU"/>
        </w:rPr>
        <w:t xml:space="preserve"> службы занятости на</w:t>
      </w:r>
      <w:r w:rsidR="00765EAE">
        <w:rPr>
          <w:szCs w:val="26"/>
          <w:lang w:val="ru-RU"/>
        </w:rPr>
        <w:t xml:space="preserve"> </w:t>
      </w:r>
      <w:r w:rsidRPr="00D820C6">
        <w:rPr>
          <w:szCs w:val="26"/>
          <w:lang w:val="ru-RU"/>
        </w:rPr>
        <w:t>1</w:t>
      </w:r>
      <w:r w:rsidR="00FA7182">
        <w:rPr>
          <w:szCs w:val="26"/>
          <w:lang w:val="ru-RU"/>
        </w:rPr>
        <w:t xml:space="preserve"> августа </w:t>
      </w:r>
      <w:r w:rsidRPr="00D820C6">
        <w:rPr>
          <w:szCs w:val="26"/>
          <w:lang w:val="ru-RU"/>
        </w:rPr>
        <w:t>2021</w:t>
      </w:r>
      <w:r w:rsidR="00FA7182">
        <w:rPr>
          <w:szCs w:val="26"/>
          <w:lang w:val="ru-RU"/>
        </w:rPr>
        <w:t xml:space="preserve"> года</w:t>
      </w:r>
      <w:r w:rsidRPr="00D820C6">
        <w:rPr>
          <w:szCs w:val="26"/>
          <w:lang w:val="ru-RU"/>
        </w:rPr>
        <w:t xml:space="preserve">, значительно выше уровня прошлого года </w:t>
      </w:r>
      <w:r w:rsidR="00A51B44" w:rsidRPr="00D820C6">
        <w:rPr>
          <w:szCs w:val="26"/>
          <w:lang w:val="ru-RU"/>
        </w:rPr>
        <w:t>–</w:t>
      </w:r>
      <w:r w:rsidRPr="00D820C6">
        <w:rPr>
          <w:szCs w:val="26"/>
          <w:lang w:val="ru-RU"/>
        </w:rPr>
        <w:t xml:space="preserve"> 14,7</w:t>
      </w:r>
      <w:r w:rsidR="00765EAE">
        <w:rPr>
          <w:szCs w:val="26"/>
          <w:lang w:val="ru-RU"/>
        </w:rPr>
        <w:t xml:space="preserve"> </w:t>
      </w:r>
      <w:r w:rsidRPr="00D820C6">
        <w:rPr>
          <w:szCs w:val="26"/>
          <w:lang w:val="ru-RU"/>
        </w:rPr>
        <w:t>тыс. единиц (по сравнению с 10,8 тыс. единиц в 2020 году).</w:t>
      </w:r>
    </w:p>
    <w:p w:rsidR="00D820C6" w:rsidRDefault="00D820C6" w:rsidP="00D820C6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  <w:r w:rsidRPr="00D820C6">
        <w:rPr>
          <w:szCs w:val="26"/>
          <w:lang w:val="ru-RU" w:eastAsia="en-US"/>
        </w:rPr>
        <w:t xml:space="preserve">По оценке, </w:t>
      </w:r>
      <w:r w:rsidRPr="00D820C6">
        <w:rPr>
          <w:szCs w:val="26"/>
          <w:lang w:val="ru-RU"/>
        </w:rPr>
        <w:t>уровень регистрируемой бе</w:t>
      </w:r>
      <w:r w:rsidR="00B019CB">
        <w:rPr>
          <w:szCs w:val="26"/>
          <w:lang w:val="ru-RU"/>
        </w:rPr>
        <w:t xml:space="preserve">зработицы до конца 2021 года не </w:t>
      </w:r>
      <w:r w:rsidRPr="00D820C6">
        <w:rPr>
          <w:szCs w:val="26"/>
          <w:lang w:val="ru-RU"/>
        </w:rPr>
        <w:t xml:space="preserve">превысит 0,6 %. </w:t>
      </w:r>
    </w:p>
    <w:p w:rsidR="00C431CB" w:rsidRPr="00C431CB" w:rsidRDefault="00C431CB" w:rsidP="00C431CB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  <w:r w:rsidRPr="00C431CB">
        <w:rPr>
          <w:szCs w:val="26"/>
          <w:lang w:val="ru-RU"/>
        </w:rPr>
        <w:t>Реализация мероприятий, направленных на повышение эффективности службы занятости, обеспечение удобства, доступности, многоканальности получения гражданами и работодателями услуг в области содействия занятости населения</w:t>
      </w:r>
      <w:r w:rsidR="001521A3">
        <w:rPr>
          <w:szCs w:val="26"/>
          <w:lang w:val="ru-RU"/>
        </w:rPr>
        <w:t>,</w:t>
      </w:r>
      <w:r w:rsidRPr="00C431CB">
        <w:rPr>
          <w:szCs w:val="26"/>
          <w:lang w:val="ru-RU"/>
        </w:rPr>
        <w:t xml:space="preserve"> обеспечит вовлечение в трудовую деятельность граждан, испытывающих трудности в поиске работы.</w:t>
      </w:r>
    </w:p>
    <w:p w:rsidR="00C431CB" w:rsidRPr="00B86841" w:rsidRDefault="00C431CB" w:rsidP="00C431CB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  <w:r w:rsidRPr="00C431CB">
        <w:rPr>
          <w:szCs w:val="26"/>
          <w:lang w:val="ru-RU"/>
        </w:rPr>
        <w:t>В связи с созданием новой модели центров занятости населения – современных «кадровых центров», оперативно и проактивно действующих в отношении рисков безработицы и неэффективной занятости, в 2022 году будет наблюдаться незначительный рост числа зарегистрированных безработных.</w:t>
      </w:r>
      <w:r w:rsidRPr="00B86841">
        <w:rPr>
          <w:szCs w:val="26"/>
          <w:lang w:val="ru-RU"/>
        </w:rPr>
        <w:t xml:space="preserve">  </w:t>
      </w:r>
    </w:p>
    <w:p w:rsidR="00BA0C89" w:rsidRDefault="00BA0C89" w:rsidP="00BA0C89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  <w:r w:rsidRPr="00D820C6">
        <w:rPr>
          <w:szCs w:val="26"/>
          <w:lang w:val="ru-RU"/>
        </w:rPr>
        <w:t xml:space="preserve">В условиях </w:t>
      </w:r>
      <w:proofErr w:type="gramStart"/>
      <w:r w:rsidRPr="00D820C6">
        <w:rPr>
          <w:szCs w:val="26"/>
          <w:lang w:val="ru-RU"/>
        </w:rPr>
        <w:t>реализации целевого сценария динамика восстановления регионального рынка труда</w:t>
      </w:r>
      <w:proofErr w:type="gramEnd"/>
      <w:r w:rsidRPr="00D820C6">
        <w:rPr>
          <w:szCs w:val="26"/>
          <w:lang w:val="ru-RU"/>
        </w:rPr>
        <w:t xml:space="preserve"> будет более выраженной. Наличие стабильного миграционного прироста в 2022 – 2024 </w:t>
      </w:r>
      <w:proofErr w:type="gramStart"/>
      <w:r w:rsidRPr="00D820C6">
        <w:rPr>
          <w:szCs w:val="26"/>
          <w:lang w:val="ru-RU"/>
        </w:rPr>
        <w:t>годах</w:t>
      </w:r>
      <w:proofErr w:type="gramEnd"/>
      <w:r w:rsidRPr="00D820C6">
        <w:rPr>
          <w:szCs w:val="26"/>
          <w:lang w:val="ru-RU"/>
        </w:rPr>
        <w:t xml:space="preserve"> обеспечит рост численности экономически активного населения </w:t>
      </w:r>
      <w:r w:rsidR="00B532A4">
        <w:rPr>
          <w:szCs w:val="26"/>
          <w:lang w:val="ru-RU"/>
        </w:rPr>
        <w:t xml:space="preserve">Калужской </w:t>
      </w:r>
      <w:r w:rsidRPr="00D820C6">
        <w:rPr>
          <w:szCs w:val="26"/>
          <w:lang w:val="ru-RU"/>
        </w:rPr>
        <w:t xml:space="preserve">области. </w:t>
      </w:r>
    </w:p>
    <w:p w:rsidR="00BA0C89" w:rsidRDefault="00BA0C89" w:rsidP="00BA0C89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  <w:r w:rsidRPr="00D820C6">
        <w:rPr>
          <w:szCs w:val="26"/>
          <w:lang w:val="ru-RU"/>
        </w:rPr>
        <w:t xml:space="preserve">Положительная динамика будет наблюдаться как по занятым в </w:t>
      </w:r>
      <w:proofErr w:type="gramStart"/>
      <w:r w:rsidRPr="00D820C6">
        <w:rPr>
          <w:szCs w:val="26"/>
          <w:lang w:val="ru-RU"/>
        </w:rPr>
        <w:t>частном</w:t>
      </w:r>
      <w:proofErr w:type="gramEnd"/>
      <w:r w:rsidRPr="00D820C6">
        <w:rPr>
          <w:szCs w:val="26"/>
          <w:lang w:val="ru-RU"/>
        </w:rPr>
        <w:t xml:space="preserve"> секторе, так и в организациях российской и иностранной форм собственности. В</w:t>
      </w:r>
      <w:r>
        <w:rPr>
          <w:szCs w:val="26"/>
          <w:lang w:val="ru-RU"/>
        </w:rPr>
        <w:t xml:space="preserve"> </w:t>
      </w:r>
      <w:r w:rsidRPr="00D820C6">
        <w:rPr>
          <w:szCs w:val="26"/>
          <w:lang w:val="ru-RU"/>
        </w:rPr>
        <w:t>среднесрочной перспективе на</w:t>
      </w:r>
      <w:r>
        <w:rPr>
          <w:szCs w:val="26"/>
          <w:lang w:val="ru-RU"/>
        </w:rPr>
        <w:t xml:space="preserve"> </w:t>
      </w:r>
      <w:r w:rsidRPr="00D820C6">
        <w:rPr>
          <w:szCs w:val="26"/>
          <w:lang w:val="ru-RU"/>
        </w:rPr>
        <w:t>рынке труда Калужской области дисбаланс спроса и предложения рабочей силы, как в квалификационном, так и в территориальном разрезе</w:t>
      </w:r>
      <w:r w:rsidR="00B532A4">
        <w:rPr>
          <w:szCs w:val="26"/>
          <w:lang w:val="ru-RU"/>
        </w:rPr>
        <w:t>,</w:t>
      </w:r>
      <w:r w:rsidRPr="00D820C6">
        <w:rPr>
          <w:szCs w:val="26"/>
          <w:lang w:val="ru-RU"/>
        </w:rPr>
        <w:t xml:space="preserve"> снизится. </w:t>
      </w:r>
    </w:p>
    <w:p w:rsidR="00454D01" w:rsidRPr="00D820C6" w:rsidRDefault="00454D01" w:rsidP="00D820C6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</w:p>
    <w:p w:rsidR="00A776B9" w:rsidRPr="00D06A1F" w:rsidRDefault="00A776B9" w:rsidP="00DE4C21">
      <w:pPr>
        <w:keepNext/>
        <w:jc w:val="center"/>
        <w:rPr>
          <w:b/>
          <w:szCs w:val="26"/>
          <w:lang w:val="ru-RU"/>
        </w:rPr>
      </w:pPr>
      <w:bookmarkStart w:id="10" w:name="_Toc425762820"/>
      <w:r w:rsidRPr="00D06A1F">
        <w:rPr>
          <w:b/>
          <w:szCs w:val="26"/>
          <w:lang w:val="ru-RU"/>
        </w:rPr>
        <w:lastRenderedPageBreak/>
        <w:t>Денежные доходы населения</w:t>
      </w:r>
      <w:bookmarkEnd w:id="10"/>
    </w:p>
    <w:p w:rsidR="00A776B9" w:rsidRPr="00D06A1F" w:rsidRDefault="00A776B9" w:rsidP="00A776B9">
      <w:pPr>
        <w:keepNext/>
        <w:ind w:firstLine="709"/>
        <w:jc w:val="center"/>
        <w:rPr>
          <w:b/>
          <w:szCs w:val="26"/>
          <w:lang w:val="ru-RU"/>
        </w:rPr>
      </w:pPr>
    </w:p>
    <w:p w:rsidR="00D06A1F" w:rsidRPr="00D06A1F" w:rsidRDefault="00D06A1F" w:rsidP="00D06A1F">
      <w:pPr>
        <w:ind w:firstLine="709"/>
        <w:jc w:val="both"/>
        <w:rPr>
          <w:szCs w:val="26"/>
          <w:lang w:val="ru-RU"/>
        </w:rPr>
      </w:pPr>
      <w:r w:rsidRPr="00D06A1F">
        <w:rPr>
          <w:szCs w:val="26"/>
          <w:lang w:val="ru-RU"/>
        </w:rPr>
        <w:t xml:space="preserve">В 2021 году рост </w:t>
      </w:r>
      <w:proofErr w:type="gramStart"/>
      <w:r w:rsidRPr="00D06A1F">
        <w:rPr>
          <w:szCs w:val="26"/>
          <w:lang w:val="ru-RU"/>
        </w:rPr>
        <w:t>реальных</w:t>
      </w:r>
      <w:proofErr w:type="gramEnd"/>
      <w:r w:rsidRPr="00D06A1F">
        <w:rPr>
          <w:szCs w:val="26"/>
          <w:lang w:val="ru-RU"/>
        </w:rPr>
        <w:t xml:space="preserve"> располагаемых доходов населения составит 99,3 %, реальной заработной платы – 100,6 %. В 2022 году ожидается рост реальных располагаемых доходов населения на 3 %, реальной заработной платы </w:t>
      </w:r>
      <w:r w:rsidR="00DE4C21">
        <w:rPr>
          <w:szCs w:val="26"/>
          <w:lang w:val="ru-RU"/>
        </w:rPr>
        <w:t>–</w:t>
      </w:r>
      <w:r w:rsidRPr="00D06A1F">
        <w:rPr>
          <w:szCs w:val="26"/>
          <w:lang w:val="ru-RU"/>
        </w:rPr>
        <w:t xml:space="preserve"> на 2,4 % по базовому варианту с последующим выходом на траекторию устойчивого роста. </w:t>
      </w:r>
    </w:p>
    <w:p w:rsidR="00D06A1F" w:rsidRPr="00D06A1F" w:rsidRDefault="00D06A1F" w:rsidP="00D06A1F">
      <w:pPr>
        <w:ind w:firstLine="709"/>
        <w:jc w:val="both"/>
        <w:rPr>
          <w:szCs w:val="26"/>
          <w:lang w:val="ru-RU"/>
        </w:rPr>
      </w:pPr>
      <w:r w:rsidRPr="00D06A1F">
        <w:rPr>
          <w:szCs w:val="26"/>
          <w:lang w:val="ru-RU"/>
        </w:rPr>
        <w:t>В 2021 году выше среднеобластного уровня (10</w:t>
      </w:r>
      <w:r w:rsidR="00354799">
        <w:rPr>
          <w:szCs w:val="26"/>
          <w:lang w:val="ru-RU"/>
        </w:rPr>
        <w:t>7,5</w:t>
      </w:r>
      <w:r w:rsidRPr="00D06A1F">
        <w:rPr>
          <w:szCs w:val="26"/>
          <w:lang w:val="ru-RU"/>
        </w:rPr>
        <w:t xml:space="preserve"> %) рост заработной платы ожидается в г</w:t>
      </w:r>
      <w:r w:rsidR="00B532A4">
        <w:rPr>
          <w:szCs w:val="26"/>
          <w:lang w:val="ru-RU"/>
        </w:rPr>
        <w:t>.</w:t>
      </w:r>
      <w:r w:rsidRPr="00D06A1F">
        <w:rPr>
          <w:szCs w:val="26"/>
          <w:lang w:val="ru-RU"/>
        </w:rPr>
        <w:t xml:space="preserve"> Калуге и </w:t>
      </w:r>
      <w:r w:rsidR="00B532A4">
        <w:rPr>
          <w:szCs w:val="26"/>
          <w:lang w:val="ru-RU"/>
        </w:rPr>
        <w:t xml:space="preserve">г. </w:t>
      </w:r>
      <w:r w:rsidRPr="00D06A1F">
        <w:rPr>
          <w:szCs w:val="26"/>
          <w:lang w:val="ru-RU"/>
        </w:rPr>
        <w:t xml:space="preserve">Обнинске, в Куйбышевском, Спас-Деменском, Жиздринском, Хвастовичском и Юхновском районах. </w:t>
      </w:r>
    </w:p>
    <w:p w:rsidR="00D06A1F" w:rsidRPr="00D06A1F" w:rsidRDefault="00D06A1F" w:rsidP="00D06A1F">
      <w:pPr>
        <w:ind w:firstLine="709"/>
        <w:jc w:val="both"/>
        <w:rPr>
          <w:szCs w:val="26"/>
          <w:lang w:val="ru-RU"/>
        </w:rPr>
      </w:pPr>
      <w:r w:rsidRPr="00D06A1F">
        <w:rPr>
          <w:szCs w:val="26"/>
          <w:lang w:val="ru-RU"/>
        </w:rPr>
        <w:t>Самый высокий уровень заработной платы 58,6 тыс. рублей</w:t>
      </w:r>
      <w:r w:rsidR="00B532A4">
        <w:rPr>
          <w:szCs w:val="26"/>
          <w:lang w:val="ru-RU"/>
        </w:rPr>
        <w:t xml:space="preserve"> </w:t>
      </w:r>
      <w:r w:rsidR="00FA631C" w:rsidRPr="00D06A1F">
        <w:rPr>
          <w:szCs w:val="26"/>
          <w:lang w:val="ru-RU"/>
        </w:rPr>
        <w:t>–</w:t>
      </w:r>
      <w:r w:rsidRPr="00D06A1F">
        <w:rPr>
          <w:szCs w:val="26"/>
          <w:lang w:val="ru-RU"/>
        </w:rPr>
        <w:t xml:space="preserve"> сохранится в Боровском </w:t>
      </w:r>
      <w:proofErr w:type="gramStart"/>
      <w:r w:rsidRPr="00D06A1F">
        <w:rPr>
          <w:szCs w:val="26"/>
          <w:lang w:val="ru-RU"/>
        </w:rPr>
        <w:t>районе</w:t>
      </w:r>
      <w:proofErr w:type="gramEnd"/>
      <w:r w:rsidRPr="00D06A1F">
        <w:rPr>
          <w:szCs w:val="26"/>
          <w:lang w:val="ru-RU"/>
        </w:rPr>
        <w:t xml:space="preserve">. Наименьшее значение заработной платы ожидается в муниципальных </w:t>
      </w:r>
      <w:proofErr w:type="gramStart"/>
      <w:r w:rsidRPr="00D06A1F">
        <w:rPr>
          <w:szCs w:val="26"/>
          <w:lang w:val="ru-RU"/>
        </w:rPr>
        <w:t>районах</w:t>
      </w:r>
      <w:proofErr w:type="gramEnd"/>
      <w:r w:rsidR="00E65692">
        <w:rPr>
          <w:szCs w:val="26"/>
          <w:lang w:val="ru-RU"/>
        </w:rPr>
        <w:t xml:space="preserve"> «</w:t>
      </w:r>
      <w:r w:rsidR="00E65692" w:rsidRPr="00D06A1F">
        <w:rPr>
          <w:szCs w:val="26"/>
          <w:lang w:val="ru-RU"/>
        </w:rPr>
        <w:t>Мосальск</w:t>
      </w:r>
      <w:r w:rsidR="00E65692">
        <w:rPr>
          <w:szCs w:val="26"/>
          <w:lang w:val="ru-RU"/>
        </w:rPr>
        <w:t>ий район» и «</w:t>
      </w:r>
      <w:r w:rsidR="00E65692" w:rsidRPr="00D06A1F">
        <w:rPr>
          <w:szCs w:val="26"/>
          <w:lang w:val="ru-RU"/>
        </w:rPr>
        <w:t>Хвастовичск</w:t>
      </w:r>
      <w:r w:rsidR="00E65692">
        <w:rPr>
          <w:szCs w:val="26"/>
          <w:lang w:val="ru-RU"/>
        </w:rPr>
        <w:t>ий</w:t>
      </w:r>
      <w:r w:rsidR="00E65692" w:rsidRPr="00E65692">
        <w:rPr>
          <w:szCs w:val="26"/>
          <w:lang w:val="ru-RU"/>
        </w:rPr>
        <w:t xml:space="preserve"> </w:t>
      </w:r>
      <w:r w:rsidR="00E65692">
        <w:rPr>
          <w:szCs w:val="26"/>
          <w:lang w:val="ru-RU"/>
        </w:rPr>
        <w:t>район»</w:t>
      </w:r>
      <w:r w:rsidRPr="00D06A1F">
        <w:rPr>
          <w:szCs w:val="26"/>
          <w:lang w:val="ru-RU"/>
        </w:rPr>
        <w:t>. Уровень заработной платы в</w:t>
      </w:r>
      <w:r w:rsidR="00B532A4">
        <w:rPr>
          <w:szCs w:val="26"/>
          <w:lang w:val="ru-RU"/>
        </w:rPr>
        <w:t xml:space="preserve"> указанных</w:t>
      </w:r>
      <w:r w:rsidRPr="00D06A1F">
        <w:rPr>
          <w:szCs w:val="26"/>
          <w:lang w:val="ru-RU"/>
        </w:rPr>
        <w:t xml:space="preserve"> </w:t>
      </w:r>
      <w:r w:rsidR="00E65692" w:rsidRPr="00D06A1F">
        <w:rPr>
          <w:szCs w:val="26"/>
          <w:lang w:val="ru-RU"/>
        </w:rPr>
        <w:t xml:space="preserve">муниципальных </w:t>
      </w:r>
      <w:proofErr w:type="gramStart"/>
      <w:r w:rsidRPr="00D06A1F">
        <w:rPr>
          <w:szCs w:val="26"/>
          <w:lang w:val="ru-RU"/>
        </w:rPr>
        <w:t>районах</w:t>
      </w:r>
      <w:proofErr w:type="gramEnd"/>
      <w:r w:rsidRPr="00D06A1F">
        <w:rPr>
          <w:szCs w:val="26"/>
          <w:lang w:val="ru-RU"/>
        </w:rPr>
        <w:t xml:space="preserve"> в два раза ниже среднеобластного значения. </w:t>
      </w:r>
    </w:p>
    <w:p w:rsidR="00D06A1F" w:rsidRPr="00D06A1F" w:rsidRDefault="00D06A1F" w:rsidP="00D06A1F">
      <w:pPr>
        <w:ind w:firstLine="709"/>
        <w:jc w:val="both"/>
        <w:rPr>
          <w:szCs w:val="26"/>
          <w:lang w:val="ru-RU"/>
        </w:rPr>
      </w:pPr>
      <w:r w:rsidRPr="00D06A1F">
        <w:rPr>
          <w:szCs w:val="26"/>
          <w:lang w:val="ru-RU"/>
        </w:rPr>
        <w:t>Среднемесячная номинальная начисленная заработная плата работников организаций в 2021 году ожидается на уровне 47282 рубл</w:t>
      </w:r>
      <w:r w:rsidR="00B532A4">
        <w:rPr>
          <w:szCs w:val="26"/>
          <w:lang w:val="ru-RU"/>
        </w:rPr>
        <w:t>ей</w:t>
      </w:r>
      <w:r w:rsidRPr="00D06A1F">
        <w:rPr>
          <w:szCs w:val="26"/>
          <w:lang w:val="ru-RU"/>
        </w:rPr>
        <w:t>, среднедушев</w:t>
      </w:r>
      <w:r w:rsidR="00FA631C">
        <w:rPr>
          <w:szCs w:val="26"/>
          <w:lang w:val="ru-RU"/>
        </w:rPr>
        <w:t>ые</w:t>
      </w:r>
      <w:r w:rsidRPr="00D06A1F">
        <w:rPr>
          <w:szCs w:val="26"/>
          <w:lang w:val="ru-RU"/>
        </w:rPr>
        <w:t xml:space="preserve"> доход</w:t>
      </w:r>
      <w:r w:rsidR="00FA631C">
        <w:rPr>
          <w:szCs w:val="26"/>
          <w:lang w:val="ru-RU"/>
        </w:rPr>
        <w:t>ы</w:t>
      </w:r>
      <w:r w:rsidRPr="00D06A1F">
        <w:rPr>
          <w:szCs w:val="26"/>
          <w:lang w:val="ru-RU"/>
        </w:rPr>
        <w:t xml:space="preserve"> состав</w:t>
      </w:r>
      <w:r w:rsidR="00FA631C">
        <w:rPr>
          <w:szCs w:val="26"/>
          <w:lang w:val="ru-RU"/>
        </w:rPr>
        <w:t>я</w:t>
      </w:r>
      <w:r w:rsidRPr="00D06A1F">
        <w:rPr>
          <w:szCs w:val="26"/>
          <w:lang w:val="ru-RU"/>
        </w:rPr>
        <w:t>т 34828 рублей.</w:t>
      </w:r>
    </w:p>
    <w:p w:rsidR="00D06A1F" w:rsidRPr="00D06A1F" w:rsidRDefault="00D06A1F" w:rsidP="00D06A1F">
      <w:pPr>
        <w:ind w:firstLine="709"/>
        <w:jc w:val="both"/>
        <w:rPr>
          <w:szCs w:val="26"/>
          <w:lang w:val="ru-RU"/>
        </w:rPr>
      </w:pPr>
      <w:r w:rsidRPr="00D06A1F">
        <w:rPr>
          <w:szCs w:val="26"/>
          <w:lang w:val="ru-RU"/>
        </w:rPr>
        <w:t xml:space="preserve">Рост </w:t>
      </w:r>
      <w:proofErr w:type="gramStart"/>
      <w:r w:rsidRPr="00D06A1F">
        <w:rPr>
          <w:szCs w:val="26"/>
          <w:lang w:val="ru-RU"/>
        </w:rPr>
        <w:t>реальных</w:t>
      </w:r>
      <w:proofErr w:type="gramEnd"/>
      <w:r w:rsidRPr="00D06A1F">
        <w:rPr>
          <w:szCs w:val="26"/>
          <w:lang w:val="ru-RU"/>
        </w:rPr>
        <w:t xml:space="preserve"> располагаемых доходов населения в 2022 году по базовому варианту составит 103 % при темпе роста среднедушевых доходов 107,6 %. </w:t>
      </w:r>
    </w:p>
    <w:p w:rsidR="00D06A1F" w:rsidRPr="00D06A1F" w:rsidRDefault="00D06A1F" w:rsidP="00D06A1F">
      <w:pPr>
        <w:ind w:firstLine="709"/>
        <w:jc w:val="both"/>
        <w:rPr>
          <w:szCs w:val="26"/>
          <w:lang w:val="ru-RU"/>
        </w:rPr>
      </w:pPr>
      <w:r w:rsidRPr="00D06A1F">
        <w:rPr>
          <w:szCs w:val="26"/>
          <w:lang w:val="ru-RU"/>
        </w:rPr>
        <w:t>За три года реальные располагаемые доходы населения увеличатся на 9,8 % по базовому варианту и на 10,1</w:t>
      </w:r>
      <w:r>
        <w:rPr>
          <w:szCs w:val="26"/>
          <w:lang w:val="ru-RU"/>
        </w:rPr>
        <w:t xml:space="preserve"> </w:t>
      </w:r>
      <w:r w:rsidRPr="00D06A1F">
        <w:rPr>
          <w:szCs w:val="26"/>
          <w:lang w:val="ru-RU"/>
        </w:rPr>
        <w:t xml:space="preserve">% </w:t>
      </w:r>
      <w:r w:rsidR="00DE4C21">
        <w:rPr>
          <w:szCs w:val="26"/>
          <w:lang w:val="ru-RU"/>
        </w:rPr>
        <w:t>–</w:t>
      </w:r>
      <w:r w:rsidRPr="00D06A1F">
        <w:rPr>
          <w:szCs w:val="26"/>
          <w:lang w:val="ru-RU"/>
        </w:rPr>
        <w:t xml:space="preserve"> по целевому</w:t>
      </w:r>
      <w:r w:rsidR="00DE4C21" w:rsidRPr="00DE4C21">
        <w:rPr>
          <w:szCs w:val="26"/>
          <w:lang w:val="ru-RU"/>
        </w:rPr>
        <w:t xml:space="preserve"> </w:t>
      </w:r>
      <w:r w:rsidR="00DE4C21" w:rsidRPr="00D06A1F">
        <w:rPr>
          <w:szCs w:val="26"/>
          <w:lang w:val="ru-RU"/>
        </w:rPr>
        <w:t>варианту</w:t>
      </w:r>
      <w:r w:rsidRPr="00D06A1F">
        <w:rPr>
          <w:szCs w:val="26"/>
          <w:lang w:val="ru-RU"/>
        </w:rPr>
        <w:t>.</w:t>
      </w:r>
    </w:p>
    <w:p w:rsidR="00D06A1F" w:rsidRPr="00D06A1F" w:rsidRDefault="00D06A1F" w:rsidP="00D06A1F">
      <w:pPr>
        <w:ind w:firstLine="709"/>
        <w:jc w:val="both"/>
        <w:rPr>
          <w:szCs w:val="26"/>
          <w:lang w:val="ru-RU"/>
        </w:rPr>
      </w:pPr>
      <w:r w:rsidRPr="00D06A1F">
        <w:rPr>
          <w:szCs w:val="26"/>
          <w:lang w:val="ru-RU"/>
        </w:rPr>
        <w:t xml:space="preserve">В 2022 году среднемесячная номинальная начисленная заработная плата работников организаций прогнозируется на уровне 50617 рублей по базовому варианту и 50733 рублей </w:t>
      </w:r>
      <w:r w:rsidR="00DE4C21">
        <w:rPr>
          <w:szCs w:val="26"/>
          <w:lang w:val="ru-RU"/>
        </w:rPr>
        <w:t>–</w:t>
      </w:r>
      <w:r w:rsidRPr="00D06A1F">
        <w:rPr>
          <w:szCs w:val="26"/>
          <w:lang w:val="ru-RU"/>
        </w:rPr>
        <w:t xml:space="preserve"> по целевому варианту.</w:t>
      </w:r>
    </w:p>
    <w:p w:rsidR="00D06A1F" w:rsidRPr="00D06A1F" w:rsidRDefault="00D06A1F" w:rsidP="00D06A1F">
      <w:pPr>
        <w:ind w:firstLine="709"/>
        <w:jc w:val="both"/>
        <w:rPr>
          <w:szCs w:val="26"/>
          <w:lang w:val="ru-RU"/>
        </w:rPr>
      </w:pPr>
      <w:r w:rsidRPr="00D06A1F">
        <w:rPr>
          <w:szCs w:val="26"/>
          <w:lang w:val="ru-RU"/>
        </w:rPr>
        <w:t xml:space="preserve">За 2022 - 2024 </w:t>
      </w:r>
      <w:r>
        <w:rPr>
          <w:szCs w:val="26"/>
          <w:lang w:val="ru-RU"/>
        </w:rPr>
        <w:t>годы</w:t>
      </w:r>
      <w:r w:rsidRPr="00D06A1F">
        <w:rPr>
          <w:szCs w:val="26"/>
          <w:lang w:val="ru-RU"/>
        </w:rPr>
        <w:t xml:space="preserve"> заработная плата по базовому варианту увеличится на 23,5 %, по целевому </w:t>
      </w:r>
      <w:r w:rsidR="00DE4C21" w:rsidRPr="00D06A1F">
        <w:rPr>
          <w:szCs w:val="26"/>
          <w:lang w:val="ru-RU"/>
        </w:rPr>
        <w:t xml:space="preserve">варианту </w:t>
      </w:r>
      <w:r w:rsidR="00DE4C21">
        <w:rPr>
          <w:szCs w:val="26"/>
          <w:lang w:val="ru-RU"/>
        </w:rPr>
        <w:t>–</w:t>
      </w:r>
      <w:r w:rsidRPr="00D06A1F">
        <w:rPr>
          <w:szCs w:val="26"/>
          <w:lang w:val="ru-RU"/>
        </w:rPr>
        <w:t xml:space="preserve"> на 24,3 %. Реальная заработная плата в целом по экономике за 2022 - 2024 г</w:t>
      </w:r>
      <w:r>
        <w:rPr>
          <w:szCs w:val="26"/>
          <w:lang w:val="ru-RU"/>
        </w:rPr>
        <w:t>оды по б</w:t>
      </w:r>
      <w:r w:rsidRPr="00D06A1F">
        <w:rPr>
          <w:szCs w:val="26"/>
          <w:lang w:val="ru-RU"/>
        </w:rPr>
        <w:t>азово</w:t>
      </w:r>
      <w:r>
        <w:rPr>
          <w:szCs w:val="26"/>
          <w:lang w:val="ru-RU"/>
        </w:rPr>
        <w:t>му</w:t>
      </w:r>
      <w:r w:rsidRPr="00D06A1F">
        <w:rPr>
          <w:szCs w:val="26"/>
          <w:lang w:val="ru-RU"/>
        </w:rPr>
        <w:t xml:space="preserve"> </w:t>
      </w:r>
      <w:r>
        <w:rPr>
          <w:szCs w:val="26"/>
          <w:lang w:val="ru-RU"/>
        </w:rPr>
        <w:t xml:space="preserve">варианту </w:t>
      </w:r>
      <w:r w:rsidRPr="00D06A1F">
        <w:rPr>
          <w:szCs w:val="26"/>
          <w:lang w:val="ru-RU"/>
        </w:rPr>
        <w:t xml:space="preserve">увеличится на 9,3 %, по целевому варианту </w:t>
      </w:r>
      <w:r w:rsidR="00DE4C21">
        <w:rPr>
          <w:szCs w:val="26"/>
          <w:lang w:val="ru-RU"/>
        </w:rPr>
        <w:t>–</w:t>
      </w:r>
      <w:r w:rsidRPr="00D06A1F">
        <w:rPr>
          <w:szCs w:val="26"/>
          <w:lang w:val="ru-RU"/>
        </w:rPr>
        <w:t xml:space="preserve"> </w:t>
      </w:r>
      <w:proofErr w:type="gramStart"/>
      <w:r w:rsidRPr="00D06A1F">
        <w:rPr>
          <w:szCs w:val="26"/>
          <w:lang w:val="ru-RU"/>
        </w:rPr>
        <w:t>на</w:t>
      </w:r>
      <w:proofErr w:type="gramEnd"/>
      <w:r w:rsidRPr="00D06A1F">
        <w:rPr>
          <w:szCs w:val="26"/>
          <w:lang w:val="ru-RU"/>
        </w:rPr>
        <w:t xml:space="preserve"> 10,1 %. </w:t>
      </w:r>
    </w:p>
    <w:p w:rsidR="00A776B9" w:rsidRPr="00194EE7" w:rsidRDefault="00A776B9" w:rsidP="00A776B9">
      <w:pPr>
        <w:ind w:firstLine="709"/>
        <w:rPr>
          <w:color w:val="FF0000"/>
          <w:szCs w:val="26"/>
          <w:lang w:val="ru-RU"/>
        </w:rPr>
      </w:pPr>
    </w:p>
    <w:p w:rsidR="00A776B9" w:rsidRPr="00106C2F" w:rsidRDefault="00A776B9" w:rsidP="00DE4C21">
      <w:pPr>
        <w:keepNext/>
        <w:jc w:val="center"/>
        <w:outlineLvl w:val="0"/>
        <w:rPr>
          <w:b/>
          <w:szCs w:val="26"/>
          <w:lang w:val="ru-RU"/>
        </w:rPr>
      </w:pPr>
      <w:r w:rsidRPr="00106C2F">
        <w:rPr>
          <w:b/>
          <w:szCs w:val="26"/>
          <w:lang w:val="ru-RU"/>
        </w:rPr>
        <w:t>Промышленность</w:t>
      </w:r>
      <w:bookmarkEnd w:id="6"/>
      <w:bookmarkEnd w:id="7"/>
      <w:bookmarkEnd w:id="8"/>
      <w:bookmarkEnd w:id="9"/>
    </w:p>
    <w:p w:rsidR="003E6ACE" w:rsidRPr="00106C2F" w:rsidRDefault="003E6ACE" w:rsidP="00A776B9">
      <w:pPr>
        <w:keepNext/>
        <w:ind w:firstLine="709"/>
        <w:jc w:val="center"/>
        <w:outlineLvl w:val="0"/>
        <w:rPr>
          <w:b/>
          <w:szCs w:val="26"/>
          <w:lang w:val="ru-RU"/>
        </w:rPr>
      </w:pPr>
    </w:p>
    <w:p w:rsidR="00106C2F" w:rsidRPr="00106C2F" w:rsidRDefault="00106C2F" w:rsidP="00106C2F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r w:rsidRPr="00106C2F">
        <w:rPr>
          <w:szCs w:val="26"/>
          <w:lang w:val="ru-RU"/>
        </w:rPr>
        <w:t>В 2021 году индекс промышленного производства оценивается на уровне 1</w:t>
      </w:r>
      <w:r w:rsidR="000C36C9">
        <w:rPr>
          <w:szCs w:val="26"/>
          <w:lang w:val="ru-RU"/>
        </w:rPr>
        <w:t>10,3</w:t>
      </w:r>
      <w:r w:rsidRPr="00106C2F">
        <w:rPr>
          <w:szCs w:val="26"/>
          <w:lang w:val="ru-RU"/>
        </w:rPr>
        <w:t xml:space="preserve"> % к 2020 году, объем отгруженной продукции в фактических ценах составит порядка</w:t>
      </w:r>
      <w:r w:rsidR="000C36C9">
        <w:rPr>
          <w:szCs w:val="26"/>
          <w:lang w:val="ru-RU"/>
        </w:rPr>
        <w:t xml:space="preserve"> 1 0</w:t>
      </w:r>
      <w:r w:rsidRPr="00106C2F">
        <w:rPr>
          <w:szCs w:val="26"/>
          <w:lang w:val="ru-RU"/>
        </w:rPr>
        <w:t>41,0 млрд. рублей.</w:t>
      </w:r>
    </w:p>
    <w:p w:rsidR="00106C2F" w:rsidRPr="00106C2F" w:rsidRDefault="00106C2F" w:rsidP="00106C2F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r w:rsidRPr="00106C2F">
        <w:rPr>
          <w:szCs w:val="26"/>
          <w:lang w:val="ru-RU"/>
        </w:rPr>
        <w:t xml:space="preserve">Наибольшую долю в промышленном </w:t>
      </w:r>
      <w:proofErr w:type="gramStart"/>
      <w:r w:rsidRPr="00106C2F">
        <w:rPr>
          <w:szCs w:val="26"/>
          <w:lang w:val="ru-RU"/>
        </w:rPr>
        <w:t>производстве</w:t>
      </w:r>
      <w:proofErr w:type="gramEnd"/>
      <w:r w:rsidRPr="00106C2F">
        <w:rPr>
          <w:szCs w:val="26"/>
          <w:lang w:val="ru-RU"/>
        </w:rPr>
        <w:t xml:space="preserve"> Калужской области занимают обрабатывающие производства: по оценке, в 2021 году она составит 9</w:t>
      </w:r>
      <w:r w:rsidR="000C36C9">
        <w:rPr>
          <w:szCs w:val="26"/>
          <w:lang w:val="ru-RU"/>
        </w:rPr>
        <w:t>5,8</w:t>
      </w:r>
      <w:r w:rsidRPr="00106C2F">
        <w:rPr>
          <w:szCs w:val="26"/>
          <w:lang w:val="ru-RU"/>
        </w:rPr>
        <w:t xml:space="preserve"> % от общего объема продукции, отгруженной промышленными предприятиями.</w:t>
      </w:r>
    </w:p>
    <w:p w:rsidR="00106C2F" w:rsidRPr="00106C2F" w:rsidRDefault="00106C2F" w:rsidP="00106C2F">
      <w:pPr>
        <w:ind w:firstLine="709"/>
        <w:jc w:val="both"/>
        <w:rPr>
          <w:szCs w:val="26"/>
          <w:lang w:val="ru-RU"/>
        </w:rPr>
      </w:pPr>
      <w:r w:rsidRPr="00106C2F">
        <w:rPr>
          <w:szCs w:val="26"/>
          <w:lang w:val="ru-RU"/>
        </w:rPr>
        <w:t>Предприятия</w:t>
      </w:r>
      <w:r w:rsidR="00B60136">
        <w:rPr>
          <w:szCs w:val="26"/>
          <w:lang w:val="ru-RU"/>
        </w:rPr>
        <w:t>ми</w:t>
      </w:r>
      <w:r w:rsidRPr="00106C2F">
        <w:rPr>
          <w:szCs w:val="26"/>
          <w:lang w:val="ru-RU"/>
        </w:rPr>
        <w:t xml:space="preserve"> обрабатывающих производств </w:t>
      </w:r>
      <w:r w:rsidR="00B60136">
        <w:rPr>
          <w:szCs w:val="26"/>
          <w:lang w:val="ru-RU"/>
        </w:rPr>
        <w:t>будет отгружено</w:t>
      </w:r>
      <w:r w:rsidRPr="00106C2F">
        <w:rPr>
          <w:szCs w:val="26"/>
          <w:lang w:val="ru-RU"/>
        </w:rPr>
        <w:t xml:space="preserve"> </w:t>
      </w:r>
      <w:r w:rsidR="000C36C9">
        <w:rPr>
          <w:szCs w:val="26"/>
          <w:lang w:val="ru-RU"/>
        </w:rPr>
        <w:t>товаров на сумму              9</w:t>
      </w:r>
      <w:r w:rsidRPr="00106C2F">
        <w:rPr>
          <w:szCs w:val="26"/>
          <w:lang w:val="ru-RU"/>
        </w:rPr>
        <w:t>97,0 млрд. рублей, индекс производства составит 1</w:t>
      </w:r>
      <w:r w:rsidR="000C36C9">
        <w:rPr>
          <w:szCs w:val="26"/>
          <w:lang w:val="ru-RU"/>
        </w:rPr>
        <w:t>09</w:t>
      </w:r>
      <w:r w:rsidRPr="00106C2F">
        <w:rPr>
          <w:szCs w:val="26"/>
          <w:lang w:val="ru-RU"/>
        </w:rPr>
        <w:t xml:space="preserve">,7 %. </w:t>
      </w:r>
    </w:p>
    <w:p w:rsidR="00106C2F" w:rsidRPr="00106C2F" w:rsidRDefault="00106C2F" w:rsidP="00106C2F">
      <w:pPr>
        <w:suppressAutoHyphens/>
        <w:ind w:firstLine="709"/>
        <w:jc w:val="both"/>
        <w:rPr>
          <w:szCs w:val="26"/>
          <w:lang w:val="ru-RU"/>
        </w:rPr>
      </w:pPr>
      <w:r w:rsidRPr="00106C2F">
        <w:rPr>
          <w:szCs w:val="26"/>
          <w:lang w:val="ru-RU"/>
        </w:rPr>
        <w:t>В 2021 году по большинству видов обрабатывающих произво</w:t>
      </w:r>
      <w:proofErr w:type="gramStart"/>
      <w:r w:rsidRPr="00106C2F">
        <w:rPr>
          <w:szCs w:val="26"/>
          <w:lang w:val="ru-RU"/>
        </w:rPr>
        <w:t xml:space="preserve">дств </w:t>
      </w:r>
      <w:r w:rsidRPr="00106C2F">
        <w:rPr>
          <w:bCs/>
          <w:szCs w:val="26"/>
          <w:lang w:val="ru-RU"/>
        </w:rPr>
        <w:t>пр</w:t>
      </w:r>
      <w:proofErr w:type="gramEnd"/>
      <w:r w:rsidRPr="00106C2F">
        <w:rPr>
          <w:bCs/>
          <w:szCs w:val="26"/>
          <w:lang w:val="ru-RU"/>
        </w:rPr>
        <w:t>огнозируется рост, в том числе</w:t>
      </w:r>
      <w:r w:rsidR="00B60136">
        <w:rPr>
          <w:bCs/>
          <w:szCs w:val="26"/>
          <w:lang w:val="ru-RU"/>
        </w:rPr>
        <w:t xml:space="preserve"> наиболее </w:t>
      </w:r>
      <w:r w:rsidRPr="00106C2F">
        <w:rPr>
          <w:bCs/>
          <w:szCs w:val="26"/>
          <w:lang w:val="ru-RU"/>
        </w:rPr>
        <w:t>з</w:t>
      </w:r>
      <w:r w:rsidRPr="00106C2F">
        <w:rPr>
          <w:szCs w:val="26"/>
          <w:lang w:val="ru-RU"/>
        </w:rPr>
        <w:t xml:space="preserve">начительный </w:t>
      </w:r>
      <w:r w:rsidR="00B60136">
        <w:rPr>
          <w:szCs w:val="26"/>
          <w:lang w:val="ru-RU"/>
        </w:rPr>
        <w:t>-</w:t>
      </w:r>
      <w:r w:rsidRPr="00106C2F">
        <w:rPr>
          <w:szCs w:val="26"/>
          <w:lang w:val="ru-RU"/>
        </w:rPr>
        <w:t xml:space="preserve"> в производстве лекарственных средств, нефтепродуктов, автотранспортных средств, прицепов и полуприцепов, химических веществ, машин и оборудования</w:t>
      </w:r>
      <w:r w:rsidR="00B60136">
        <w:rPr>
          <w:szCs w:val="26"/>
          <w:lang w:val="ru-RU"/>
        </w:rPr>
        <w:t xml:space="preserve">, а также </w:t>
      </w:r>
      <w:r w:rsidR="00B60136" w:rsidRPr="00106C2F">
        <w:rPr>
          <w:szCs w:val="26"/>
          <w:lang w:val="ru-RU"/>
        </w:rPr>
        <w:t>металлургическом</w:t>
      </w:r>
      <w:r w:rsidR="00B60136" w:rsidRPr="00B60136">
        <w:rPr>
          <w:szCs w:val="26"/>
          <w:lang w:val="ru-RU"/>
        </w:rPr>
        <w:t xml:space="preserve"> </w:t>
      </w:r>
      <w:r w:rsidR="00B60136" w:rsidRPr="00106C2F">
        <w:rPr>
          <w:szCs w:val="26"/>
          <w:lang w:val="ru-RU"/>
        </w:rPr>
        <w:t>производстве</w:t>
      </w:r>
      <w:r>
        <w:rPr>
          <w:szCs w:val="26"/>
          <w:lang w:val="ru-RU"/>
        </w:rPr>
        <w:t xml:space="preserve">. </w:t>
      </w:r>
    </w:p>
    <w:p w:rsidR="00106C2F" w:rsidRPr="00106C2F" w:rsidRDefault="00106C2F" w:rsidP="00106C2F">
      <w:pPr>
        <w:suppressAutoHyphens/>
        <w:ind w:firstLine="709"/>
        <w:jc w:val="both"/>
        <w:rPr>
          <w:color w:val="00000A"/>
          <w:szCs w:val="26"/>
          <w:lang w:val="ru-RU"/>
        </w:rPr>
      </w:pPr>
      <w:r w:rsidRPr="00106C2F">
        <w:rPr>
          <w:bCs/>
          <w:szCs w:val="26"/>
          <w:lang w:val="ru-RU"/>
        </w:rPr>
        <w:t xml:space="preserve">Снижение индекса предполагается в </w:t>
      </w:r>
      <w:proofErr w:type="gramStart"/>
      <w:r w:rsidRPr="00106C2F">
        <w:rPr>
          <w:bCs/>
          <w:szCs w:val="26"/>
          <w:lang w:val="ru-RU"/>
        </w:rPr>
        <w:t>производстве</w:t>
      </w:r>
      <w:proofErr w:type="gramEnd"/>
      <w:r w:rsidRPr="00106C2F">
        <w:rPr>
          <w:bCs/>
          <w:szCs w:val="26"/>
          <w:lang w:val="ru-RU"/>
        </w:rPr>
        <w:t xml:space="preserve"> прочих транспортных средств</w:t>
      </w:r>
      <w:r w:rsidR="00B60136">
        <w:rPr>
          <w:bCs/>
          <w:szCs w:val="26"/>
          <w:lang w:val="ru-RU"/>
        </w:rPr>
        <w:t>,</w:t>
      </w:r>
      <w:r w:rsidRPr="00106C2F">
        <w:rPr>
          <w:bCs/>
          <w:szCs w:val="26"/>
          <w:lang w:val="ru-RU"/>
        </w:rPr>
        <w:t xml:space="preserve"> в т</w:t>
      </w:r>
      <w:r>
        <w:rPr>
          <w:bCs/>
          <w:szCs w:val="26"/>
          <w:lang w:val="ru-RU"/>
        </w:rPr>
        <w:t>ом числе</w:t>
      </w:r>
      <w:r w:rsidRPr="00106C2F">
        <w:rPr>
          <w:bCs/>
          <w:szCs w:val="26"/>
          <w:lang w:val="ru-RU"/>
        </w:rPr>
        <w:t xml:space="preserve"> </w:t>
      </w:r>
      <w:r>
        <w:rPr>
          <w:bCs/>
          <w:szCs w:val="26"/>
          <w:lang w:val="ru-RU"/>
        </w:rPr>
        <w:t xml:space="preserve">железнодорожной </w:t>
      </w:r>
      <w:r w:rsidRPr="00106C2F">
        <w:rPr>
          <w:bCs/>
          <w:szCs w:val="26"/>
          <w:lang w:val="ru-RU"/>
        </w:rPr>
        <w:t xml:space="preserve">техники, производстве одежды. На уровне ста процентов сложится индекс в производстве компьютеров, электронных и оптических изделий, а также в добыче полезных ископаемых. </w:t>
      </w:r>
      <w:r w:rsidRPr="00106C2F">
        <w:rPr>
          <w:color w:val="00000A"/>
          <w:szCs w:val="26"/>
          <w:lang w:val="ru-RU"/>
        </w:rPr>
        <w:t xml:space="preserve">Тенденция </w:t>
      </w:r>
      <w:r w:rsidRPr="00106C2F">
        <w:rPr>
          <w:szCs w:val="26"/>
          <w:lang w:val="ru-RU"/>
        </w:rPr>
        <w:t>конъектуры</w:t>
      </w:r>
      <w:r w:rsidRPr="00106C2F">
        <w:rPr>
          <w:color w:val="00000A"/>
          <w:szCs w:val="26"/>
          <w:lang w:val="ru-RU"/>
        </w:rPr>
        <w:t xml:space="preserve"> потребительского спроса на продукцию данных и других видов производств в текущем году не характеризуется устойчивой динамикой.</w:t>
      </w:r>
    </w:p>
    <w:p w:rsidR="00106C2F" w:rsidRPr="00106C2F" w:rsidRDefault="00106C2F" w:rsidP="00106C2F">
      <w:pPr>
        <w:widowControl w:val="0"/>
        <w:autoSpaceDE w:val="0"/>
        <w:autoSpaceDN w:val="0"/>
        <w:ind w:firstLine="709"/>
        <w:jc w:val="both"/>
        <w:rPr>
          <w:color w:val="FF0000"/>
          <w:szCs w:val="26"/>
          <w:lang w:val="ru-RU"/>
        </w:rPr>
      </w:pPr>
      <w:r w:rsidRPr="00106C2F">
        <w:rPr>
          <w:szCs w:val="26"/>
          <w:lang w:val="ru-RU"/>
        </w:rPr>
        <w:lastRenderedPageBreak/>
        <w:t xml:space="preserve">В разрезе муниципальных образований </w:t>
      </w:r>
      <w:r>
        <w:rPr>
          <w:szCs w:val="26"/>
          <w:lang w:val="ru-RU"/>
        </w:rPr>
        <w:t xml:space="preserve">Калужской области </w:t>
      </w:r>
      <w:r w:rsidRPr="00106C2F">
        <w:rPr>
          <w:szCs w:val="26"/>
          <w:lang w:val="ru-RU"/>
        </w:rPr>
        <w:t>рост темпов промышленного производства в 2021 году ожидается в г. Калуге, Боровском, Бабынинск</w:t>
      </w:r>
      <w:r w:rsidR="00D60B3A">
        <w:rPr>
          <w:szCs w:val="26"/>
          <w:lang w:val="ru-RU"/>
        </w:rPr>
        <w:t>ом</w:t>
      </w:r>
      <w:r w:rsidRPr="00106C2F">
        <w:rPr>
          <w:szCs w:val="26"/>
          <w:lang w:val="ru-RU"/>
        </w:rPr>
        <w:t xml:space="preserve">, Кировском, Малоярославецком, Козельском, Людиновском и еще в </w:t>
      </w:r>
      <w:r w:rsidR="00B60136">
        <w:rPr>
          <w:szCs w:val="26"/>
          <w:lang w:val="ru-RU"/>
        </w:rPr>
        <w:t>девяти</w:t>
      </w:r>
      <w:r w:rsidRPr="00106C2F">
        <w:rPr>
          <w:szCs w:val="26"/>
          <w:lang w:val="ru-RU"/>
        </w:rPr>
        <w:t xml:space="preserve"> районах области. Снижение объемов производства прогнозируется в </w:t>
      </w:r>
      <w:r w:rsidR="00DE4C21">
        <w:rPr>
          <w:szCs w:val="26"/>
          <w:lang w:val="ru-RU"/>
        </w:rPr>
        <w:br/>
      </w:r>
      <w:r w:rsidRPr="00106C2F">
        <w:rPr>
          <w:szCs w:val="26"/>
          <w:lang w:val="ru-RU"/>
        </w:rPr>
        <w:t xml:space="preserve">г. </w:t>
      </w:r>
      <w:proofErr w:type="gramStart"/>
      <w:r w:rsidRPr="00106C2F">
        <w:rPr>
          <w:szCs w:val="26"/>
          <w:lang w:val="ru-RU"/>
        </w:rPr>
        <w:t>Обнинске</w:t>
      </w:r>
      <w:proofErr w:type="gramEnd"/>
      <w:r w:rsidRPr="00106C2F">
        <w:rPr>
          <w:szCs w:val="26"/>
          <w:lang w:val="ru-RU"/>
        </w:rPr>
        <w:t xml:space="preserve">, а также в </w:t>
      </w:r>
      <w:r w:rsidR="00B60136">
        <w:rPr>
          <w:szCs w:val="26"/>
          <w:lang w:val="ru-RU"/>
        </w:rPr>
        <w:t>восьми</w:t>
      </w:r>
      <w:r w:rsidRPr="00106C2F">
        <w:rPr>
          <w:szCs w:val="26"/>
          <w:lang w:val="ru-RU"/>
        </w:rPr>
        <w:t xml:space="preserve"> муниципальных районах. </w:t>
      </w:r>
    </w:p>
    <w:p w:rsidR="00106C2F" w:rsidRPr="00106C2F" w:rsidRDefault="00106C2F" w:rsidP="00106C2F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proofErr w:type="gramStart"/>
      <w:r w:rsidRPr="00106C2F">
        <w:rPr>
          <w:szCs w:val="26"/>
          <w:lang w:val="ru-RU"/>
        </w:rPr>
        <w:t xml:space="preserve">В структуре промышленного производства по муниципальным образованиям лидирующие позиции занимает </w:t>
      </w:r>
      <w:r w:rsidR="006B72D5">
        <w:rPr>
          <w:szCs w:val="26"/>
          <w:lang w:val="ru-RU"/>
        </w:rPr>
        <w:t xml:space="preserve">городской округ </w:t>
      </w:r>
      <w:r w:rsidRPr="00106C2F">
        <w:rPr>
          <w:szCs w:val="26"/>
          <w:lang w:val="ru-RU"/>
        </w:rPr>
        <w:t xml:space="preserve">«Город Калуга» </w:t>
      </w:r>
      <w:r w:rsidR="000C2CD4">
        <w:rPr>
          <w:szCs w:val="26"/>
          <w:lang w:val="ru-RU"/>
        </w:rPr>
        <w:t>–</w:t>
      </w:r>
      <w:r w:rsidRPr="00106C2F">
        <w:rPr>
          <w:szCs w:val="26"/>
          <w:lang w:val="ru-RU"/>
        </w:rPr>
        <w:t xml:space="preserve"> удельный вес в общем объеме производства – 52,3 %, </w:t>
      </w:r>
      <w:r w:rsidR="006B72D5">
        <w:rPr>
          <w:szCs w:val="26"/>
          <w:lang w:val="ru-RU"/>
        </w:rPr>
        <w:t>муниципальный район</w:t>
      </w:r>
      <w:r w:rsidR="006B72D5" w:rsidRPr="00106C2F">
        <w:rPr>
          <w:szCs w:val="26"/>
          <w:lang w:val="ru-RU"/>
        </w:rPr>
        <w:t xml:space="preserve"> </w:t>
      </w:r>
      <w:r w:rsidRPr="00106C2F">
        <w:rPr>
          <w:szCs w:val="26"/>
          <w:lang w:val="ru-RU"/>
        </w:rPr>
        <w:t xml:space="preserve">«Боровский район» – </w:t>
      </w:r>
      <w:r w:rsidR="006B72D5">
        <w:rPr>
          <w:szCs w:val="26"/>
          <w:lang w:val="ru-RU"/>
        </w:rPr>
        <w:br/>
      </w:r>
      <w:r w:rsidRPr="00106C2F">
        <w:rPr>
          <w:szCs w:val="26"/>
          <w:lang w:val="ru-RU"/>
        </w:rPr>
        <w:t xml:space="preserve">26,8 %. Промышленно развитыми муниципалитетами являются </w:t>
      </w:r>
      <w:r w:rsidR="005B79C8">
        <w:rPr>
          <w:szCs w:val="26"/>
          <w:lang w:val="ru-RU"/>
        </w:rPr>
        <w:t xml:space="preserve">городской округ </w:t>
      </w:r>
      <w:r w:rsidRPr="00106C2F">
        <w:rPr>
          <w:szCs w:val="26"/>
          <w:lang w:val="ru-RU"/>
        </w:rPr>
        <w:t xml:space="preserve">«Город Обнинск» (6,3 %), </w:t>
      </w:r>
      <w:r w:rsidR="005B79C8">
        <w:rPr>
          <w:szCs w:val="26"/>
          <w:lang w:val="ru-RU"/>
        </w:rPr>
        <w:t xml:space="preserve">а также муниципальные районы </w:t>
      </w:r>
      <w:r w:rsidRPr="00106C2F">
        <w:rPr>
          <w:szCs w:val="26"/>
          <w:lang w:val="ru-RU"/>
        </w:rPr>
        <w:t xml:space="preserve">«Дзержинский район» (3,3 %), «Малоярославецкий район» </w:t>
      </w:r>
      <w:r w:rsidR="005B79C8">
        <w:rPr>
          <w:szCs w:val="26"/>
          <w:lang w:val="ru-RU"/>
        </w:rPr>
        <w:t xml:space="preserve">      </w:t>
      </w:r>
      <w:r w:rsidRPr="00106C2F">
        <w:rPr>
          <w:szCs w:val="26"/>
          <w:lang w:val="ru-RU"/>
        </w:rPr>
        <w:t>(3,3 %), «Жуковский район» (2,6 %), «Город Людиново и Людиновский район» (1,7 %).</w:t>
      </w:r>
      <w:proofErr w:type="gramEnd"/>
    </w:p>
    <w:p w:rsidR="00106C2F" w:rsidRPr="00106C2F" w:rsidRDefault="00106C2F" w:rsidP="00106C2F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r w:rsidRPr="00106C2F">
        <w:rPr>
          <w:szCs w:val="26"/>
          <w:lang w:val="ru-RU"/>
        </w:rPr>
        <w:t xml:space="preserve">В 2022 году выпуск промышленной продукции ожидается в зависимости от варианта сценарных условий на уровне 105,6 </w:t>
      </w:r>
      <w:r w:rsidR="007720D2">
        <w:rPr>
          <w:szCs w:val="26"/>
          <w:lang w:val="ru-RU"/>
        </w:rPr>
        <w:t>-</w:t>
      </w:r>
      <w:r w:rsidRPr="00106C2F">
        <w:rPr>
          <w:szCs w:val="26"/>
          <w:lang w:val="ru-RU"/>
        </w:rPr>
        <w:t xml:space="preserve"> 105,8 % в сопоставимой оценке к предыдущему году, объем промыш</w:t>
      </w:r>
      <w:r w:rsidR="007720D2">
        <w:rPr>
          <w:szCs w:val="26"/>
          <w:lang w:val="ru-RU"/>
        </w:rPr>
        <w:t>ленного производства составит 1</w:t>
      </w:r>
      <w:r w:rsidR="000C36C9">
        <w:rPr>
          <w:szCs w:val="26"/>
          <w:lang w:val="ru-RU"/>
        </w:rPr>
        <w:t>1</w:t>
      </w:r>
      <w:r w:rsidRPr="00106C2F">
        <w:rPr>
          <w:szCs w:val="26"/>
          <w:lang w:val="ru-RU"/>
        </w:rPr>
        <w:t xml:space="preserve">65,2 </w:t>
      </w:r>
      <w:r w:rsidR="007720D2">
        <w:rPr>
          <w:szCs w:val="26"/>
          <w:lang w:val="ru-RU"/>
        </w:rPr>
        <w:t>- 1</w:t>
      </w:r>
      <w:r w:rsidR="000C36C9">
        <w:rPr>
          <w:szCs w:val="26"/>
          <w:lang w:val="ru-RU"/>
        </w:rPr>
        <w:t>1</w:t>
      </w:r>
      <w:r w:rsidRPr="00106C2F">
        <w:rPr>
          <w:szCs w:val="26"/>
          <w:lang w:val="ru-RU"/>
        </w:rPr>
        <w:t>90,5 млрд. рублей.</w:t>
      </w:r>
    </w:p>
    <w:p w:rsidR="00106C2F" w:rsidRPr="00106C2F" w:rsidRDefault="00106C2F" w:rsidP="00106C2F">
      <w:pPr>
        <w:suppressAutoHyphens/>
        <w:ind w:firstLine="709"/>
        <w:jc w:val="both"/>
        <w:rPr>
          <w:color w:val="00000A"/>
          <w:szCs w:val="26"/>
          <w:lang w:val="ru-RU"/>
        </w:rPr>
      </w:pPr>
      <w:r w:rsidRPr="008F5306">
        <w:rPr>
          <w:color w:val="00000A"/>
          <w:szCs w:val="26"/>
          <w:lang w:val="ru-RU"/>
        </w:rPr>
        <w:t>Основными точками роста будут производств</w:t>
      </w:r>
      <w:r w:rsidR="00BD12ED" w:rsidRPr="008F5306">
        <w:rPr>
          <w:color w:val="00000A"/>
          <w:szCs w:val="26"/>
          <w:lang w:val="ru-RU"/>
        </w:rPr>
        <w:t>а</w:t>
      </w:r>
      <w:r w:rsidRPr="008F5306">
        <w:rPr>
          <w:color w:val="00000A"/>
          <w:szCs w:val="26"/>
          <w:lang w:val="ru-RU"/>
        </w:rPr>
        <w:t xml:space="preserve"> </w:t>
      </w:r>
      <w:r w:rsidR="008F5306" w:rsidRPr="008F5306">
        <w:rPr>
          <w:color w:val="00000A"/>
          <w:szCs w:val="26"/>
          <w:lang w:val="ru-RU"/>
        </w:rPr>
        <w:t xml:space="preserve">по изготовлению и выпуску </w:t>
      </w:r>
      <w:r w:rsidRPr="008F5306">
        <w:rPr>
          <w:color w:val="00000A"/>
          <w:szCs w:val="26"/>
          <w:lang w:val="ru-RU"/>
        </w:rPr>
        <w:t>лекарственных средств, автотранспортных средств, нефтепродуктов, пищевых продуктов, химических веществ, бумаги и бумажных изделий, машин и оборудования</w:t>
      </w:r>
      <w:r w:rsidR="00CE504F" w:rsidRPr="008F5306">
        <w:rPr>
          <w:color w:val="00000A"/>
          <w:szCs w:val="26"/>
          <w:lang w:val="ru-RU"/>
        </w:rPr>
        <w:t>.</w:t>
      </w:r>
      <w:r w:rsidRPr="00106C2F">
        <w:rPr>
          <w:color w:val="00000A"/>
          <w:szCs w:val="26"/>
          <w:lang w:val="ru-RU"/>
        </w:rPr>
        <w:t xml:space="preserve">  </w:t>
      </w:r>
    </w:p>
    <w:p w:rsidR="00106C2F" w:rsidRPr="00106C2F" w:rsidRDefault="00106C2F" w:rsidP="00106C2F">
      <w:pPr>
        <w:suppressAutoHyphens/>
        <w:ind w:firstLine="709"/>
        <w:jc w:val="both"/>
        <w:rPr>
          <w:szCs w:val="26"/>
          <w:lang w:val="ru-RU"/>
        </w:rPr>
      </w:pPr>
      <w:r w:rsidRPr="00106C2F">
        <w:rPr>
          <w:szCs w:val="26"/>
          <w:lang w:val="ru-RU"/>
        </w:rPr>
        <w:t xml:space="preserve">В производстве лекарственных средств динамика роста связана с наращиванием </w:t>
      </w:r>
      <w:r w:rsidR="00432B80">
        <w:rPr>
          <w:szCs w:val="26"/>
          <w:lang w:val="ru-RU"/>
        </w:rPr>
        <w:t>объемов</w:t>
      </w:r>
      <w:r w:rsidRPr="00106C2F">
        <w:rPr>
          <w:szCs w:val="26"/>
          <w:lang w:val="ru-RU"/>
        </w:rPr>
        <w:t xml:space="preserve"> продукции на действующих и новых фармацевтических предприятиях </w:t>
      </w:r>
      <w:r w:rsidR="00ED0FA6">
        <w:rPr>
          <w:szCs w:val="26"/>
          <w:lang w:val="ru-RU"/>
        </w:rPr>
        <w:t xml:space="preserve">           </w:t>
      </w:r>
      <w:r w:rsidRPr="00106C2F">
        <w:rPr>
          <w:szCs w:val="26"/>
          <w:lang w:val="ru-RU"/>
        </w:rPr>
        <w:t xml:space="preserve">ООО «АСТРАЗЕНЕКА ИНДАСТРИЗ», ТОСП ООО «НОВО НОРДИСК», </w:t>
      </w:r>
      <w:r w:rsidR="00ED0FA6">
        <w:rPr>
          <w:szCs w:val="26"/>
          <w:lang w:val="ru-RU"/>
        </w:rPr>
        <w:t xml:space="preserve">                     </w:t>
      </w:r>
      <w:r w:rsidRPr="00106C2F">
        <w:rPr>
          <w:szCs w:val="26"/>
          <w:lang w:val="ru-RU"/>
        </w:rPr>
        <w:t>ЗАО «БЕРЛИН-ФАРМА», ООО «ФАРМ-СИНТЕЗ»</w:t>
      </w:r>
      <w:r>
        <w:rPr>
          <w:szCs w:val="26"/>
          <w:lang w:val="ru-RU"/>
        </w:rPr>
        <w:t>.</w:t>
      </w:r>
    </w:p>
    <w:p w:rsidR="00106C2F" w:rsidRPr="00106C2F" w:rsidRDefault="00106C2F" w:rsidP="00106C2F">
      <w:pPr>
        <w:suppressAutoHyphens/>
        <w:ind w:firstLine="708"/>
        <w:jc w:val="both"/>
        <w:rPr>
          <w:szCs w:val="26"/>
          <w:lang w:val="ru-RU"/>
        </w:rPr>
      </w:pPr>
      <w:r w:rsidRPr="00106C2F">
        <w:rPr>
          <w:szCs w:val="26"/>
          <w:lang w:val="ru-RU"/>
        </w:rPr>
        <w:t xml:space="preserve">В производстве автотранспортных средств, прицепов и полуприцепов динамика  производства автомобилей и автокомпонентов на предприятиях ООО «ФОЛЬКСВАГЕН ГРУП РУС», ООО «ПСМА Рус», АО (н) «ВОЛЬВО-ВОСТОК», ООО «МЕРКАТОР КАЛУГА», ООО «ФОРЕСИЯ АУТОМОТИВ ДЕВЕЛОПМЕНТ», ООО «БЕНТЕЛЕР АУТОМОТИВ», ООО «ВОЛЬВО КОМПОНЕНТЫ» и других связана с </w:t>
      </w:r>
      <w:r w:rsidR="00F022C6">
        <w:rPr>
          <w:szCs w:val="26"/>
          <w:lang w:val="ru-RU"/>
        </w:rPr>
        <w:t>повышением</w:t>
      </w:r>
      <w:r w:rsidR="00D06A1F">
        <w:rPr>
          <w:szCs w:val="26"/>
          <w:lang w:val="ru-RU"/>
        </w:rPr>
        <w:t xml:space="preserve"> </w:t>
      </w:r>
      <w:r w:rsidRPr="00106C2F">
        <w:rPr>
          <w:szCs w:val="26"/>
          <w:lang w:val="ru-RU"/>
        </w:rPr>
        <w:t>продаж на автомобильном рынке.</w:t>
      </w:r>
    </w:p>
    <w:p w:rsidR="00106C2F" w:rsidRPr="00106C2F" w:rsidRDefault="00106C2F" w:rsidP="00106C2F">
      <w:pPr>
        <w:suppressAutoHyphens/>
        <w:ind w:firstLine="709"/>
        <w:jc w:val="both"/>
        <w:rPr>
          <w:szCs w:val="26"/>
          <w:lang w:val="ru-RU"/>
        </w:rPr>
      </w:pPr>
      <w:proofErr w:type="gramStart"/>
      <w:r w:rsidRPr="00106C2F">
        <w:rPr>
          <w:szCs w:val="26"/>
          <w:lang w:val="ru-RU"/>
        </w:rPr>
        <w:t xml:space="preserve">В производстве нефтепродуктов будут наращивать выпуск продукции ООО «ПЕРВЫЙ ЗАВОД», </w:t>
      </w:r>
      <w:r>
        <w:rPr>
          <w:szCs w:val="26"/>
          <w:lang w:val="ru-RU"/>
        </w:rPr>
        <w:t>ТОСП ООО «</w:t>
      </w:r>
      <w:r w:rsidRPr="00106C2F">
        <w:rPr>
          <w:szCs w:val="26"/>
          <w:lang w:val="ru-RU"/>
        </w:rPr>
        <w:t>ТОТАЛ ВОСТОК</w:t>
      </w:r>
      <w:r>
        <w:rPr>
          <w:szCs w:val="26"/>
          <w:lang w:val="ru-RU"/>
        </w:rPr>
        <w:t>»</w:t>
      </w:r>
      <w:r w:rsidRPr="00106C2F">
        <w:rPr>
          <w:szCs w:val="26"/>
          <w:lang w:val="ru-RU"/>
        </w:rPr>
        <w:t xml:space="preserve">, в производстве пищевых продуктов </w:t>
      </w:r>
      <w:r w:rsidRPr="00106C2F">
        <w:rPr>
          <w:szCs w:val="26"/>
          <w:lang w:val="ru-RU"/>
        </w:rPr>
        <w:sym w:font="Symbol" w:char="F02D"/>
      </w:r>
      <w:r w:rsidRPr="00106C2F">
        <w:rPr>
          <w:szCs w:val="26"/>
          <w:lang w:val="ru-RU"/>
        </w:rPr>
        <w:t xml:space="preserve"> ФЛ ООО «НЕСТЛЕ РОССИЯ», АО «ИНВЕСТ АЛЬЯНС», АО «ИТЕРА», АО «БИОТЕХ РОСВА», в производстве химических веществ </w:t>
      </w:r>
      <w:r w:rsidRPr="00106C2F">
        <w:rPr>
          <w:szCs w:val="26"/>
          <w:lang w:val="ru-RU"/>
        </w:rPr>
        <w:sym w:font="Symbol" w:char="F02D"/>
      </w:r>
      <w:r w:rsidRPr="00106C2F">
        <w:rPr>
          <w:szCs w:val="26"/>
          <w:lang w:val="ru-RU"/>
        </w:rPr>
        <w:t xml:space="preserve"> </w:t>
      </w:r>
      <w:r>
        <w:rPr>
          <w:szCs w:val="26"/>
          <w:lang w:val="ru-RU"/>
        </w:rPr>
        <w:t>АО «</w:t>
      </w:r>
      <w:r w:rsidRPr="00106C2F">
        <w:rPr>
          <w:szCs w:val="26"/>
          <w:lang w:val="ru-RU"/>
        </w:rPr>
        <w:t>ОБНИНСКОРГСИНТЕЗ</w:t>
      </w:r>
      <w:r>
        <w:rPr>
          <w:szCs w:val="26"/>
          <w:lang w:val="ru-RU"/>
        </w:rPr>
        <w:t>»</w:t>
      </w:r>
      <w:r w:rsidRPr="00106C2F">
        <w:rPr>
          <w:szCs w:val="26"/>
          <w:lang w:val="ru-RU"/>
        </w:rPr>
        <w:t xml:space="preserve">, </w:t>
      </w:r>
      <w:r>
        <w:rPr>
          <w:szCs w:val="26"/>
          <w:lang w:val="ru-RU"/>
        </w:rPr>
        <w:t>ОП ОАО «</w:t>
      </w:r>
      <w:r w:rsidRPr="00106C2F">
        <w:rPr>
          <w:szCs w:val="26"/>
          <w:lang w:val="ru-RU"/>
        </w:rPr>
        <w:t>ЛГР</w:t>
      </w:r>
      <w:r>
        <w:rPr>
          <w:szCs w:val="26"/>
          <w:lang w:val="ru-RU"/>
        </w:rPr>
        <w:t>»</w:t>
      </w:r>
      <w:r w:rsidRPr="00106C2F">
        <w:rPr>
          <w:szCs w:val="26"/>
          <w:lang w:val="ru-RU"/>
        </w:rPr>
        <w:t xml:space="preserve">, АО </w:t>
      </w:r>
      <w:r>
        <w:rPr>
          <w:szCs w:val="26"/>
          <w:lang w:val="ru-RU"/>
        </w:rPr>
        <w:t>«</w:t>
      </w:r>
      <w:r w:rsidRPr="00106C2F">
        <w:rPr>
          <w:szCs w:val="26"/>
          <w:lang w:val="ru-RU"/>
        </w:rPr>
        <w:t>ХАНТСМАН-НМГ</w:t>
      </w:r>
      <w:r>
        <w:rPr>
          <w:szCs w:val="26"/>
          <w:lang w:val="ru-RU"/>
        </w:rPr>
        <w:t>»</w:t>
      </w:r>
      <w:r w:rsidRPr="00106C2F">
        <w:rPr>
          <w:szCs w:val="26"/>
          <w:lang w:val="ru-RU"/>
        </w:rPr>
        <w:t xml:space="preserve">, в производстве  бумаги и бумажных изделий </w:t>
      </w:r>
      <w:r w:rsidRPr="00106C2F">
        <w:rPr>
          <w:szCs w:val="26"/>
          <w:lang w:val="ru-RU"/>
        </w:rPr>
        <w:sym w:font="Symbol" w:char="F02D"/>
      </w:r>
      <w:r w:rsidRPr="00106C2F">
        <w:rPr>
          <w:szCs w:val="26"/>
          <w:lang w:val="ru-RU"/>
        </w:rPr>
        <w:t xml:space="preserve"> ПАО «ТБФ», ООО </w:t>
      </w:r>
      <w:r>
        <w:rPr>
          <w:szCs w:val="26"/>
          <w:lang w:val="ru-RU"/>
        </w:rPr>
        <w:t>«</w:t>
      </w:r>
      <w:r w:rsidRPr="00106C2F">
        <w:rPr>
          <w:szCs w:val="26"/>
          <w:lang w:val="ru-RU"/>
        </w:rPr>
        <w:t>АРХБУМ ТИССЬЮ ГРУПП</w:t>
      </w:r>
      <w:r>
        <w:rPr>
          <w:szCs w:val="26"/>
          <w:lang w:val="ru-RU"/>
        </w:rPr>
        <w:t>»</w:t>
      </w:r>
      <w:r w:rsidRPr="00106C2F">
        <w:rPr>
          <w:szCs w:val="26"/>
          <w:lang w:val="ru-RU"/>
        </w:rPr>
        <w:t xml:space="preserve">, ООО «КБК», </w:t>
      </w:r>
      <w:r>
        <w:rPr>
          <w:szCs w:val="26"/>
          <w:lang w:val="ru-RU"/>
        </w:rPr>
        <w:t>ООО «</w:t>
      </w:r>
      <w:r w:rsidRPr="00106C2F">
        <w:rPr>
          <w:szCs w:val="26"/>
          <w:lang w:val="ru-RU"/>
        </w:rPr>
        <w:t>ПЗБМ</w:t>
      </w:r>
      <w:r>
        <w:rPr>
          <w:szCs w:val="26"/>
          <w:lang w:val="ru-RU"/>
        </w:rPr>
        <w:t>»</w:t>
      </w:r>
      <w:r w:rsidRPr="00106C2F">
        <w:rPr>
          <w:szCs w:val="26"/>
          <w:lang w:val="ru-RU"/>
        </w:rPr>
        <w:t xml:space="preserve">, </w:t>
      </w:r>
      <w:r>
        <w:rPr>
          <w:szCs w:val="26"/>
          <w:lang w:val="ru-RU"/>
        </w:rPr>
        <w:t>ООО «</w:t>
      </w:r>
      <w:r w:rsidRPr="00106C2F">
        <w:rPr>
          <w:szCs w:val="26"/>
          <w:lang w:val="ru-RU"/>
        </w:rPr>
        <w:t>СТОРА ЭНСО</w:t>
      </w:r>
      <w:proofErr w:type="gramEnd"/>
      <w:r w:rsidRPr="00106C2F">
        <w:rPr>
          <w:szCs w:val="26"/>
          <w:lang w:val="ru-RU"/>
        </w:rPr>
        <w:t xml:space="preserve"> ПАКАДЖИНГ ББ</w:t>
      </w:r>
      <w:r>
        <w:rPr>
          <w:szCs w:val="26"/>
          <w:lang w:val="ru-RU"/>
        </w:rPr>
        <w:t>»</w:t>
      </w:r>
      <w:r w:rsidRPr="00106C2F">
        <w:rPr>
          <w:szCs w:val="26"/>
          <w:lang w:val="ru-RU"/>
        </w:rPr>
        <w:t xml:space="preserve">, в </w:t>
      </w:r>
      <w:proofErr w:type="gramStart"/>
      <w:r w:rsidRPr="00106C2F">
        <w:rPr>
          <w:szCs w:val="26"/>
          <w:lang w:val="ru-RU"/>
        </w:rPr>
        <w:t>производстве</w:t>
      </w:r>
      <w:proofErr w:type="gramEnd"/>
      <w:r w:rsidRPr="00106C2F">
        <w:rPr>
          <w:szCs w:val="26"/>
          <w:lang w:val="ru-RU"/>
        </w:rPr>
        <w:t xml:space="preserve"> машин и оборудования </w:t>
      </w:r>
      <w:r w:rsidRPr="00106C2F">
        <w:rPr>
          <w:szCs w:val="26"/>
          <w:lang w:val="ru-RU"/>
        </w:rPr>
        <w:sym w:font="Symbol" w:char="F02D"/>
      </w:r>
      <w:r w:rsidRPr="00106C2F">
        <w:rPr>
          <w:szCs w:val="26"/>
          <w:lang w:val="ru-RU"/>
        </w:rPr>
        <w:t xml:space="preserve"> ПАО «КАЛУЖСКИЙ ТУРБИННЫЙ ЗАВОД», ООО </w:t>
      </w:r>
      <w:r>
        <w:rPr>
          <w:szCs w:val="26"/>
          <w:lang w:val="ru-RU"/>
        </w:rPr>
        <w:t>«</w:t>
      </w:r>
      <w:r w:rsidRPr="00106C2F">
        <w:rPr>
          <w:szCs w:val="26"/>
          <w:lang w:val="ru-RU"/>
        </w:rPr>
        <w:t>ЛЕМКЕН-РУС</w:t>
      </w:r>
      <w:r>
        <w:rPr>
          <w:szCs w:val="26"/>
          <w:lang w:val="ru-RU"/>
        </w:rPr>
        <w:t>»</w:t>
      </w:r>
      <w:r w:rsidRPr="00106C2F">
        <w:rPr>
          <w:szCs w:val="26"/>
          <w:lang w:val="ru-RU"/>
        </w:rPr>
        <w:t xml:space="preserve">, </w:t>
      </w:r>
      <w:r>
        <w:rPr>
          <w:szCs w:val="26"/>
          <w:lang w:val="ru-RU"/>
        </w:rPr>
        <w:t>ООО «</w:t>
      </w:r>
      <w:r w:rsidRPr="00106C2F">
        <w:rPr>
          <w:szCs w:val="26"/>
          <w:lang w:val="ru-RU"/>
        </w:rPr>
        <w:t>ГРИММЕ-РУСЬ</w:t>
      </w:r>
      <w:r>
        <w:rPr>
          <w:szCs w:val="26"/>
          <w:lang w:val="ru-RU"/>
        </w:rPr>
        <w:t>»</w:t>
      </w:r>
      <w:r w:rsidRPr="00106C2F">
        <w:rPr>
          <w:szCs w:val="26"/>
          <w:lang w:val="ru-RU"/>
        </w:rPr>
        <w:t>.</w:t>
      </w:r>
    </w:p>
    <w:p w:rsidR="00106C2F" w:rsidRPr="00106C2F" w:rsidRDefault="00106C2F" w:rsidP="00106C2F">
      <w:pPr>
        <w:suppressAutoHyphens/>
        <w:ind w:firstLine="709"/>
        <w:jc w:val="both"/>
        <w:rPr>
          <w:szCs w:val="26"/>
          <w:lang w:val="ru-RU"/>
        </w:rPr>
      </w:pPr>
      <w:r w:rsidRPr="00106C2F">
        <w:rPr>
          <w:szCs w:val="26"/>
          <w:lang w:val="ru-RU"/>
        </w:rPr>
        <w:t>В разрезе муниципальных районов и городских округов рост промышленного производства прогнозируется на уровне:</w:t>
      </w:r>
    </w:p>
    <w:p w:rsidR="00106C2F" w:rsidRPr="00106C2F" w:rsidRDefault="00106C2F" w:rsidP="00106C2F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r w:rsidRPr="00106C2F">
        <w:rPr>
          <w:szCs w:val="26"/>
          <w:lang w:val="ru-RU"/>
        </w:rPr>
        <w:t>- «</w:t>
      </w:r>
      <w:r w:rsidR="007720D2" w:rsidRPr="007720D2">
        <w:rPr>
          <w:szCs w:val="26"/>
          <w:lang w:val="ru-RU"/>
        </w:rPr>
        <w:t>Город Людиново и Людиновский район</w:t>
      </w:r>
      <w:r w:rsidRPr="00106C2F">
        <w:rPr>
          <w:szCs w:val="26"/>
          <w:lang w:val="ru-RU"/>
        </w:rPr>
        <w:t xml:space="preserve">» – 119,0 % - рост индекса производства связан с увеличением объема продукции на открывшихся новых предприятиях в </w:t>
      </w:r>
      <w:r w:rsidR="006B72D5">
        <w:rPr>
          <w:szCs w:val="26"/>
          <w:lang w:val="ru-RU"/>
        </w:rPr>
        <w:t>о</w:t>
      </w:r>
      <w:r w:rsidR="006B72D5" w:rsidRPr="006B72D5">
        <w:rPr>
          <w:szCs w:val="26"/>
          <w:lang w:val="ru-RU"/>
        </w:rPr>
        <w:t>соб</w:t>
      </w:r>
      <w:r w:rsidR="006B72D5">
        <w:rPr>
          <w:szCs w:val="26"/>
          <w:lang w:val="ru-RU"/>
        </w:rPr>
        <w:t>ой</w:t>
      </w:r>
      <w:r w:rsidR="006B72D5" w:rsidRPr="006B72D5">
        <w:rPr>
          <w:szCs w:val="26"/>
          <w:lang w:val="ru-RU"/>
        </w:rPr>
        <w:t xml:space="preserve"> экономическ</w:t>
      </w:r>
      <w:r w:rsidR="006B72D5">
        <w:rPr>
          <w:szCs w:val="26"/>
          <w:lang w:val="ru-RU"/>
        </w:rPr>
        <w:t>ой</w:t>
      </w:r>
      <w:r w:rsidR="006B72D5" w:rsidRPr="006B72D5">
        <w:rPr>
          <w:szCs w:val="26"/>
          <w:lang w:val="ru-RU"/>
        </w:rPr>
        <w:t xml:space="preserve"> зон</w:t>
      </w:r>
      <w:r w:rsidR="006B72D5">
        <w:rPr>
          <w:szCs w:val="26"/>
          <w:lang w:val="ru-RU"/>
        </w:rPr>
        <w:t>е</w:t>
      </w:r>
      <w:r w:rsidRPr="00106C2F">
        <w:rPr>
          <w:szCs w:val="26"/>
          <w:lang w:val="ru-RU"/>
        </w:rPr>
        <w:t xml:space="preserve"> «Калуга» (</w:t>
      </w:r>
      <w:r>
        <w:rPr>
          <w:szCs w:val="26"/>
          <w:lang w:val="ru-RU"/>
        </w:rPr>
        <w:t>ООО «</w:t>
      </w:r>
      <w:r w:rsidRPr="00106C2F">
        <w:rPr>
          <w:szCs w:val="26"/>
          <w:lang w:val="ru-RU"/>
        </w:rPr>
        <w:t>КРОНОШПАН КАЛУГА</w:t>
      </w:r>
      <w:r>
        <w:rPr>
          <w:szCs w:val="26"/>
          <w:lang w:val="ru-RU"/>
        </w:rPr>
        <w:t>»</w:t>
      </w:r>
      <w:r w:rsidRPr="00106C2F">
        <w:rPr>
          <w:szCs w:val="26"/>
          <w:lang w:val="ru-RU"/>
        </w:rPr>
        <w:t xml:space="preserve">, </w:t>
      </w:r>
      <w:r>
        <w:rPr>
          <w:szCs w:val="26"/>
          <w:lang w:val="ru-RU"/>
        </w:rPr>
        <w:t>ООО «</w:t>
      </w:r>
      <w:r w:rsidRPr="00106C2F">
        <w:rPr>
          <w:szCs w:val="26"/>
          <w:lang w:val="ru-RU"/>
        </w:rPr>
        <w:t>УЛЬТРА ДЕКОР РУС</w:t>
      </w:r>
      <w:r>
        <w:rPr>
          <w:szCs w:val="26"/>
          <w:lang w:val="ru-RU"/>
        </w:rPr>
        <w:t>»</w:t>
      </w:r>
      <w:r w:rsidRPr="00106C2F">
        <w:rPr>
          <w:szCs w:val="26"/>
          <w:lang w:val="ru-RU"/>
        </w:rPr>
        <w:t xml:space="preserve">, </w:t>
      </w:r>
      <w:r>
        <w:rPr>
          <w:szCs w:val="26"/>
          <w:lang w:val="ru-RU"/>
        </w:rPr>
        <w:t>ООО «</w:t>
      </w:r>
      <w:r w:rsidRPr="00106C2F">
        <w:rPr>
          <w:szCs w:val="26"/>
          <w:lang w:val="ru-RU"/>
        </w:rPr>
        <w:t>ДЕКО ГРУП</w:t>
      </w:r>
      <w:r>
        <w:rPr>
          <w:szCs w:val="26"/>
          <w:lang w:val="ru-RU"/>
        </w:rPr>
        <w:t>»</w:t>
      </w:r>
      <w:r w:rsidRPr="00106C2F">
        <w:rPr>
          <w:szCs w:val="26"/>
          <w:lang w:val="ru-RU"/>
        </w:rPr>
        <w:t>)</w:t>
      </w:r>
      <w:r w:rsidR="00DC651E">
        <w:rPr>
          <w:szCs w:val="26"/>
          <w:lang w:val="ru-RU"/>
        </w:rPr>
        <w:t>;</w:t>
      </w:r>
      <w:r w:rsidR="007720D2">
        <w:rPr>
          <w:szCs w:val="26"/>
          <w:lang w:val="ru-RU"/>
        </w:rPr>
        <w:t xml:space="preserve"> </w:t>
      </w:r>
    </w:p>
    <w:p w:rsidR="00106C2F" w:rsidRPr="00106C2F" w:rsidRDefault="00106C2F" w:rsidP="00106C2F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proofErr w:type="gramStart"/>
      <w:r w:rsidRPr="00106C2F">
        <w:rPr>
          <w:szCs w:val="26"/>
          <w:lang w:val="ru-RU"/>
        </w:rPr>
        <w:t xml:space="preserve">- «Город Калуга» – 114,6 %, планируется увеличение выпуска продукции на предприятиях автокластера и фармацевтической продукции (ООО «ФОЛЬКСВАГЕН ГРУП РУС», ООО «ПСМА Рус», АО (н) «ВОЛЬВО-ВОСТОК», ООО «МЕРКАТОР КАЛУГА», ООО «ФОРЕСИЯ АУТОМОТИВ ДЕВЕЛОПМЕНТ», ООО «БЕНТЕЛЕР </w:t>
      </w:r>
      <w:r w:rsidRPr="00106C2F">
        <w:rPr>
          <w:szCs w:val="26"/>
          <w:lang w:val="ru-RU"/>
        </w:rPr>
        <w:lastRenderedPageBreak/>
        <w:t>АУТОМОТИВ», ООО «ВОЛЬВО КОМПОНЕНТЫ», ООО «НОВО НОРДИСК», ЗАО «БЕРЛИН-ФАРМА»</w:t>
      </w:r>
      <w:r w:rsidR="006B72D5" w:rsidRPr="006B72D5">
        <w:rPr>
          <w:szCs w:val="26"/>
          <w:lang w:val="ru-RU"/>
        </w:rPr>
        <w:t xml:space="preserve"> </w:t>
      </w:r>
      <w:r w:rsidR="006B72D5" w:rsidRPr="00106C2F">
        <w:rPr>
          <w:szCs w:val="26"/>
          <w:lang w:val="ru-RU"/>
        </w:rPr>
        <w:t>и других</w:t>
      </w:r>
      <w:r w:rsidRPr="00106C2F">
        <w:rPr>
          <w:szCs w:val="26"/>
          <w:lang w:val="ru-RU"/>
        </w:rPr>
        <w:t>)</w:t>
      </w:r>
      <w:r w:rsidR="00DC651E">
        <w:rPr>
          <w:szCs w:val="26"/>
          <w:lang w:val="ru-RU"/>
        </w:rPr>
        <w:t>;</w:t>
      </w:r>
      <w:proofErr w:type="gramEnd"/>
    </w:p>
    <w:p w:rsidR="00106C2F" w:rsidRPr="00106C2F" w:rsidRDefault="00106C2F" w:rsidP="00106C2F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r w:rsidRPr="00106C2F">
        <w:rPr>
          <w:szCs w:val="26"/>
          <w:lang w:val="ru-RU"/>
        </w:rPr>
        <w:t xml:space="preserve">- «Перемышльский район» </w:t>
      </w:r>
      <w:r w:rsidR="00454D01" w:rsidRPr="00106C2F">
        <w:rPr>
          <w:szCs w:val="26"/>
          <w:lang w:val="ru-RU"/>
        </w:rPr>
        <w:t>–</w:t>
      </w:r>
      <w:r w:rsidRPr="00106C2F">
        <w:rPr>
          <w:szCs w:val="26"/>
          <w:lang w:val="ru-RU"/>
        </w:rPr>
        <w:t xml:space="preserve"> 110,5 % </w:t>
      </w:r>
      <w:r w:rsidR="00454D01" w:rsidRPr="00106C2F">
        <w:rPr>
          <w:szCs w:val="26"/>
          <w:lang w:val="ru-RU"/>
        </w:rPr>
        <w:t>–</w:t>
      </w:r>
      <w:r w:rsidRPr="00106C2F">
        <w:rPr>
          <w:szCs w:val="26"/>
          <w:lang w:val="ru-RU"/>
        </w:rPr>
        <w:t xml:space="preserve"> </w:t>
      </w:r>
      <w:r w:rsidR="00432B80">
        <w:rPr>
          <w:szCs w:val="26"/>
          <w:lang w:val="ru-RU"/>
        </w:rPr>
        <w:t>увеличится</w:t>
      </w:r>
      <w:r w:rsidRPr="00106C2F">
        <w:rPr>
          <w:szCs w:val="26"/>
          <w:lang w:val="ru-RU"/>
        </w:rPr>
        <w:t xml:space="preserve"> производство продукции на предприятиях </w:t>
      </w:r>
      <w:r>
        <w:rPr>
          <w:szCs w:val="26"/>
          <w:lang w:val="ru-RU"/>
        </w:rPr>
        <w:t>ООО «</w:t>
      </w:r>
      <w:r w:rsidRPr="00106C2F">
        <w:rPr>
          <w:szCs w:val="26"/>
          <w:lang w:val="ru-RU"/>
        </w:rPr>
        <w:t>АРКАДА</w:t>
      </w:r>
      <w:r>
        <w:rPr>
          <w:szCs w:val="26"/>
          <w:lang w:val="ru-RU"/>
        </w:rPr>
        <w:t>»</w:t>
      </w:r>
      <w:r w:rsidRPr="00106C2F">
        <w:rPr>
          <w:szCs w:val="26"/>
          <w:lang w:val="ru-RU"/>
        </w:rPr>
        <w:t xml:space="preserve">, ООО «МОЛОЧНЫЙ ДОМ», </w:t>
      </w:r>
      <w:r>
        <w:rPr>
          <w:szCs w:val="26"/>
          <w:lang w:val="ru-RU"/>
        </w:rPr>
        <w:t>ООО «</w:t>
      </w:r>
      <w:r w:rsidRPr="00106C2F">
        <w:rPr>
          <w:szCs w:val="26"/>
          <w:lang w:val="ru-RU"/>
        </w:rPr>
        <w:t>ДПЛ ПОЛИМЕР</w:t>
      </w:r>
      <w:r>
        <w:rPr>
          <w:szCs w:val="26"/>
          <w:lang w:val="ru-RU"/>
        </w:rPr>
        <w:t>»</w:t>
      </w:r>
      <w:r w:rsidR="00DC651E">
        <w:rPr>
          <w:szCs w:val="26"/>
          <w:lang w:val="ru-RU"/>
        </w:rPr>
        <w:t>;</w:t>
      </w:r>
    </w:p>
    <w:p w:rsidR="00106C2F" w:rsidRPr="00106C2F" w:rsidRDefault="00106C2F" w:rsidP="00106C2F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r w:rsidRPr="00106C2F">
        <w:rPr>
          <w:szCs w:val="26"/>
          <w:lang w:val="ru-RU"/>
        </w:rPr>
        <w:t>- «Город Обнинск» – 102,6 %, влияние на динамику роста объемов производства оказывают предприятия АО «ОБНИНСКОРГСИНТЕЗ», АО «ОНПП «ТЕХНОЛОГИЯ» ИМ. А.Г.РОМАШИНА», АО «КРАФТВЭЙ КОРПОРЭЙШН ПЛС», АО «ЕРМОЛИНО МОЛОКО»</w:t>
      </w:r>
      <w:r w:rsidR="00DC651E">
        <w:rPr>
          <w:szCs w:val="26"/>
          <w:lang w:val="ru-RU"/>
        </w:rPr>
        <w:t>;</w:t>
      </w:r>
    </w:p>
    <w:p w:rsidR="00106C2F" w:rsidRPr="00106C2F" w:rsidRDefault="00106C2F" w:rsidP="00106C2F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r w:rsidRPr="00106C2F">
        <w:rPr>
          <w:szCs w:val="26"/>
          <w:lang w:val="ru-RU"/>
        </w:rPr>
        <w:t>- «Дзержинский район» – 101,3 %, значительное влияние на рост индекса производства оказывает динамика роста показателей деятельности предприятий             ООО «ПЕРВЫЙ ЗАВОД», ПАО «ТБФ», ООО «ПЗБМ», ООО «КБК»</w:t>
      </w:r>
      <w:r w:rsidR="00DC651E">
        <w:rPr>
          <w:szCs w:val="26"/>
          <w:lang w:val="ru-RU"/>
        </w:rPr>
        <w:t>.</w:t>
      </w:r>
      <w:r w:rsidRPr="00106C2F">
        <w:rPr>
          <w:szCs w:val="26"/>
          <w:lang w:val="ru-RU"/>
        </w:rPr>
        <w:t xml:space="preserve"> </w:t>
      </w:r>
    </w:p>
    <w:p w:rsidR="00106C2F" w:rsidRPr="00106C2F" w:rsidRDefault="00106C2F" w:rsidP="00106C2F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r w:rsidRPr="00106C2F">
        <w:rPr>
          <w:szCs w:val="26"/>
          <w:lang w:val="ru-RU"/>
        </w:rPr>
        <w:t xml:space="preserve">В Малоярославецком и Жуковском районах индекс промышленного производства планируется на уровне 101,0 %, что обусловлено динамикой показателей производства на крупных и средних предприятиях. </w:t>
      </w:r>
    </w:p>
    <w:p w:rsidR="00106C2F" w:rsidRPr="00106C2F" w:rsidRDefault="00106C2F" w:rsidP="00106C2F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r w:rsidRPr="00106C2F">
        <w:rPr>
          <w:szCs w:val="26"/>
          <w:lang w:val="ru-RU"/>
        </w:rPr>
        <w:t xml:space="preserve">Рост индекса в связи с увеличением производства на крупных и средних предприятиях прогнозируется также в районах: Медынском – до 104,4 %, Кировском </w:t>
      </w:r>
      <w:r w:rsidR="00F534D7" w:rsidRPr="00106C2F">
        <w:rPr>
          <w:szCs w:val="26"/>
          <w:lang w:val="ru-RU"/>
        </w:rPr>
        <w:t>–</w:t>
      </w:r>
      <w:r w:rsidRPr="00106C2F">
        <w:rPr>
          <w:szCs w:val="26"/>
          <w:lang w:val="ru-RU"/>
        </w:rPr>
        <w:t xml:space="preserve"> до  101,6 %, </w:t>
      </w:r>
      <w:proofErr w:type="gramStart"/>
      <w:r w:rsidRPr="00106C2F">
        <w:rPr>
          <w:szCs w:val="26"/>
          <w:lang w:val="ru-RU"/>
        </w:rPr>
        <w:t>Юхновском</w:t>
      </w:r>
      <w:proofErr w:type="gramEnd"/>
      <w:r w:rsidRPr="00106C2F">
        <w:rPr>
          <w:szCs w:val="26"/>
          <w:lang w:val="ru-RU"/>
        </w:rPr>
        <w:t xml:space="preserve"> – </w:t>
      </w:r>
      <w:r w:rsidR="00DC651E">
        <w:rPr>
          <w:szCs w:val="26"/>
          <w:lang w:val="ru-RU"/>
        </w:rPr>
        <w:t xml:space="preserve">до </w:t>
      </w:r>
      <w:r w:rsidRPr="00106C2F">
        <w:rPr>
          <w:szCs w:val="26"/>
          <w:lang w:val="ru-RU"/>
        </w:rPr>
        <w:t xml:space="preserve">101,6 %, Козельском – до 101,5 %, Тарусском – до 101,2 %.  </w:t>
      </w:r>
    </w:p>
    <w:p w:rsidR="00106C2F" w:rsidRPr="00106C2F" w:rsidRDefault="00106C2F" w:rsidP="00106C2F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r w:rsidRPr="00106C2F">
        <w:rPr>
          <w:szCs w:val="26"/>
          <w:lang w:val="ru-RU"/>
        </w:rPr>
        <w:t>В Думиничском, Жиздринском, Износковском, Мосальском районах рост связан с увеличением объемов производства на малых промышленных предприятиях.</w:t>
      </w:r>
    </w:p>
    <w:p w:rsidR="00106C2F" w:rsidRPr="00106C2F" w:rsidRDefault="00106C2F" w:rsidP="00106C2F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r w:rsidRPr="00106C2F">
        <w:rPr>
          <w:szCs w:val="26"/>
          <w:lang w:val="ru-RU"/>
        </w:rPr>
        <w:t>На уровне 2021 года индекс промышленного производства ожидается в Бабынинском, Спас-Деменском и Хвастовичском районах.</w:t>
      </w:r>
    </w:p>
    <w:p w:rsidR="00106C2F" w:rsidRPr="00106C2F" w:rsidRDefault="00106C2F" w:rsidP="00106C2F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r w:rsidRPr="00106C2F">
        <w:rPr>
          <w:szCs w:val="26"/>
          <w:lang w:val="ru-RU"/>
        </w:rPr>
        <w:t>Снижение выпуска промышленной продукции прогнозируется в Боровском, Барятинском, Куйбышевском, Мещовском, Сухиничском, Ульяновском районах.</w:t>
      </w:r>
    </w:p>
    <w:p w:rsidR="00106C2F" w:rsidRPr="00106C2F" w:rsidRDefault="00106C2F" w:rsidP="00106C2F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r w:rsidRPr="00106C2F">
        <w:rPr>
          <w:szCs w:val="26"/>
          <w:lang w:val="ru-RU"/>
        </w:rPr>
        <w:t>В 2023 году рост промышленного производства составит 104,5</w:t>
      </w:r>
      <w:r w:rsidR="00CE504F">
        <w:rPr>
          <w:szCs w:val="26"/>
          <w:lang w:val="ru-RU"/>
        </w:rPr>
        <w:t xml:space="preserve"> </w:t>
      </w:r>
      <w:r w:rsidR="009E567E">
        <w:rPr>
          <w:szCs w:val="26"/>
          <w:lang w:val="ru-RU"/>
        </w:rPr>
        <w:t>-</w:t>
      </w:r>
      <w:r w:rsidR="00CE504F">
        <w:rPr>
          <w:szCs w:val="26"/>
          <w:lang w:val="ru-RU"/>
        </w:rPr>
        <w:t xml:space="preserve"> </w:t>
      </w:r>
      <w:r w:rsidRPr="00106C2F">
        <w:rPr>
          <w:szCs w:val="26"/>
          <w:lang w:val="ru-RU"/>
        </w:rPr>
        <w:t xml:space="preserve">104,7 % к предыдущему году, объем отгруженной продукции в действующих ценах </w:t>
      </w:r>
      <w:r w:rsidRPr="00106C2F">
        <w:rPr>
          <w:szCs w:val="26"/>
          <w:lang w:val="ru-RU"/>
        </w:rPr>
        <w:sym w:font="Symbol" w:char="F02D"/>
      </w:r>
      <w:r w:rsidR="009E567E">
        <w:rPr>
          <w:szCs w:val="26"/>
          <w:lang w:val="ru-RU"/>
        </w:rPr>
        <w:t xml:space="preserve"> на уровне 1</w:t>
      </w:r>
      <w:r w:rsidR="000C36C9">
        <w:rPr>
          <w:szCs w:val="26"/>
          <w:lang w:val="ru-RU"/>
        </w:rPr>
        <w:t>3</w:t>
      </w:r>
      <w:r w:rsidRPr="00106C2F">
        <w:rPr>
          <w:szCs w:val="26"/>
          <w:lang w:val="ru-RU"/>
        </w:rPr>
        <w:t xml:space="preserve">11,9 </w:t>
      </w:r>
      <w:r w:rsidR="009E567E">
        <w:rPr>
          <w:szCs w:val="26"/>
          <w:lang w:val="ru-RU"/>
        </w:rPr>
        <w:t>- 1</w:t>
      </w:r>
      <w:r w:rsidR="000C36C9">
        <w:rPr>
          <w:szCs w:val="26"/>
          <w:lang w:val="ru-RU"/>
        </w:rPr>
        <w:t>3</w:t>
      </w:r>
      <w:r w:rsidRPr="00106C2F">
        <w:rPr>
          <w:szCs w:val="26"/>
          <w:lang w:val="ru-RU"/>
        </w:rPr>
        <w:t>40,2 млрд. рублей. В 2024 году индекс промышленного производства составит 104,7</w:t>
      </w:r>
      <w:r w:rsidR="00CE504F">
        <w:rPr>
          <w:szCs w:val="26"/>
          <w:lang w:val="ru-RU"/>
        </w:rPr>
        <w:t xml:space="preserve"> </w:t>
      </w:r>
      <w:r w:rsidR="009E567E">
        <w:rPr>
          <w:szCs w:val="26"/>
          <w:lang w:val="ru-RU"/>
        </w:rPr>
        <w:t>-</w:t>
      </w:r>
      <w:r w:rsidR="00CE504F">
        <w:rPr>
          <w:szCs w:val="26"/>
          <w:lang w:val="ru-RU"/>
        </w:rPr>
        <w:t xml:space="preserve"> </w:t>
      </w:r>
      <w:r w:rsidRPr="00106C2F">
        <w:rPr>
          <w:szCs w:val="26"/>
          <w:lang w:val="ru-RU"/>
        </w:rPr>
        <w:t xml:space="preserve">104,9 %, </w:t>
      </w:r>
      <w:r w:rsidR="009E567E">
        <w:rPr>
          <w:szCs w:val="26"/>
          <w:lang w:val="ru-RU"/>
        </w:rPr>
        <w:t>объем отгруженной продукции – 1</w:t>
      </w:r>
      <w:r w:rsidR="000C36C9">
        <w:rPr>
          <w:szCs w:val="26"/>
          <w:lang w:val="ru-RU"/>
        </w:rPr>
        <w:t>4</w:t>
      </w:r>
      <w:r w:rsidRPr="00106C2F">
        <w:rPr>
          <w:szCs w:val="26"/>
          <w:lang w:val="ru-RU"/>
        </w:rPr>
        <w:t xml:space="preserve">46,3 </w:t>
      </w:r>
      <w:r w:rsidR="009E567E">
        <w:rPr>
          <w:szCs w:val="26"/>
          <w:lang w:val="ru-RU"/>
        </w:rPr>
        <w:t>- 1</w:t>
      </w:r>
      <w:r w:rsidR="000C36C9">
        <w:rPr>
          <w:szCs w:val="26"/>
          <w:lang w:val="ru-RU"/>
        </w:rPr>
        <w:t>4</w:t>
      </w:r>
      <w:r w:rsidRPr="00106C2F">
        <w:rPr>
          <w:szCs w:val="26"/>
          <w:lang w:val="ru-RU"/>
        </w:rPr>
        <w:t>77,2 млрд. рублей в зависимости от варианта сценарных условий.</w:t>
      </w:r>
    </w:p>
    <w:p w:rsidR="00106C2F" w:rsidRPr="00106C2F" w:rsidRDefault="00106C2F" w:rsidP="00106C2F">
      <w:pPr>
        <w:suppressAutoHyphens/>
        <w:ind w:firstLine="709"/>
        <w:jc w:val="both"/>
        <w:rPr>
          <w:szCs w:val="26"/>
          <w:lang w:val="ru-RU"/>
        </w:rPr>
      </w:pPr>
      <w:r w:rsidRPr="00106C2F">
        <w:rPr>
          <w:szCs w:val="26"/>
          <w:lang w:val="ru-RU"/>
        </w:rPr>
        <w:t xml:space="preserve">В производстве автотранспортных средств, прицепов и полуприцепов динамика производства связана с конъюнктурой потребительского спроса на автомобильном рынке. </w:t>
      </w:r>
    </w:p>
    <w:p w:rsidR="00106C2F" w:rsidRPr="00106C2F" w:rsidRDefault="00106C2F" w:rsidP="00106C2F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r w:rsidRPr="00106C2F">
        <w:rPr>
          <w:szCs w:val="26"/>
          <w:lang w:val="ru-RU"/>
        </w:rPr>
        <w:t xml:space="preserve">Динамика роста в </w:t>
      </w:r>
      <w:proofErr w:type="gramStart"/>
      <w:r w:rsidRPr="00106C2F">
        <w:rPr>
          <w:szCs w:val="26"/>
          <w:lang w:val="ru-RU"/>
        </w:rPr>
        <w:t>производстве</w:t>
      </w:r>
      <w:proofErr w:type="gramEnd"/>
      <w:r w:rsidRPr="00106C2F">
        <w:rPr>
          <w:szCs w:val="26"/>
          <w:lang w:val="ru-RU"/>
        </w:rPr>
        <w:t xml:space="preserve"> лекарственных средств, химическом производстве, в производстве пищевых продуктов, бумажных изделий, в обработке древесины обусловлена выходом на проектную мощность предприятий, открытых в предыдущие годы. </w:t>
      </w:r>
    </w:p>
    <w:p w:rsidR="00106C2F" w:rsidRPr="00106C2F" w:rsidRDefault="00106C2F" w:rsidP="00106C2F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r w:rsidRPr="00106C2F">
        <w:rPr>
          <w:szCs w:val="26"/>
          <w:lang w:val="ru-RU"/>
        </w:rPr>
        <w:t xml:space="preserve">В </w:t>
      </w:r>
      <w:r w:rsidR="006B72D5">
        <w:rPr>
          <w:szCs w:val="26"/>
          <w:lang w:val="ru-RU"/>
        </w:rPr>
        <w:t>городском округе</w:t>
      </w:r>
      <w:r w:rsidRPr="00106C2F">
        <w:rPr>
          <w:szCs w:val="26"/>
          <w:lang w:val="ru-RU"/>
        </w:rPr>
        <w:t xml:space="preserve"> «Город Калуга» в 2023</w:t>
      </w:r>
      <w:r w:rsidR="00ED0FA6">
        <w:rPr>
          <w:szCs w:val="26"/>
          <w:lang w:val="ru-RU"/>
        </w:rPr>
        <w:t xml:space="preserve"> </w:t>
      </w:r>
      <w:r w:rsidRPr="00106C2F">
        <w:rPr>
          <w:szCs w:val="26"/>
          <w:lang w:val="ru-RU"/>
        </w:rPr>
        <w:t>-</w:t>
      </w:r>
      <w:r w:rsidR="00ED0FA6">
        <w:rPr>
          <w:szCs w:val="26"/>
          <w:lang w:val="ru-RU"/>
        </w:rPr>
        <w:t xml:space="preserve"> </w:t>
      </w:r>
      <w:r w:rsidRPr="00106C2F">
        <w:rPr>
          <w:szCs w:val="26"/>
          <w:lang w:val="ru-RU"/>
        </w:rPr>
        <w:t xml:space="preserve">2024 </w:t>
      </w:r>
      <w:r w:rsidR="00DC651E">
        <w:rPr>
          <w:szCs w:val="26"/>
          <w:lang w:val="ru-RU"/>
        </w:rPr>
        <w:t>годах</w:t>
      </w:r>
      <w:r w:rsidRPr="00106C2F">
        <w:rPr>
          <w:szCs w:val="26"/>
          <w:lang w:val="ru-RU"/>
        </w:rPr>
        <w:t xml:space="preserve"> индекс промышленного производства, по прогнозу, </w:t>
      </w:r>
      <w:r w:rsidRPr="0094453D">
        <w:rPr>
          <w:szCs w:val="26"/>
          <w:lang w:val="ru-RU"/>
        </w:rPr>
        <w:t>составит 111,5</w:t>
      </w:r>
      <w:r w:rsidR="00CE504F" w:rsidRPr="0094453D">
        <w:rPr>
          <w:szCs w:val="26"/>
          <w:lang w:val="ru-RU"/>
        </w:rPr>
        <w:t xml:space="preserve"> </w:t>
      </w:r>
      <w:r w:rsidR="009E567E">
        <w:rPr>
          <w:szCs w:val="26"/>
          <w:lang w:val="ru-RU"/>
        </w:rPr>
        <w:t>-</w:t>
      </w:r>
      <w:r w:rsidR="00CE504F" w:rsidRPr="0094453D">
        <w:rPr>
          <w:szCs w:val="26"/>
          <w:lang w:val="ru-RU"/>
        </w:rPr>
        <w:t xml:space="preserve"> </w:t>
      </w:r>
      <w:r w:rsidRPr="0094453D">
        <w:rPr>
          <w:szCs w:val="26"/>
          <w:lang w:val="ru-RU"/>
        </w:rPr>
        <w:t>108,0</w:t>
      </w:r>
      <w:r w:rsidR="00DC651E" w:rsidRPr="0094453D">
        <w:rPr>
          <w:szCs w:val="26"/>
          <w:lang w:val="ru-RU"/>
        </w:rPr>
        <w:t xml:space="preserve"> </w:t>
      </w:r>
      <w:r w:rsidRPr="0094453D">
        <w:rPr>
          <w:szCs w:val="26"/>
          <w:lang w:val="ru-RU"/>
        </w:rPr>
        <w:t>%, в</w:t>
      </w:r>
      <w:r w:rsidRPr="00106C2F">
        <w:rPr>
          <w:szCs w:val="26"/>
          <w:lang w:val="ru-RU"/>
        </w:rPr>
        <w:t xml:space="preserve"> </w:t>
      </w:r>
      <w:r w:rsidR="006B72D5">
        <w:rPr>
          <w:szCs w:val="26"/>
          <w:lang w:val="ru-RU"/>
        </w:rPr>
        <w:t>городском округе</w:t>
      </w:r>
      <w:r w:rsidRPr="00106C2F">
        <w:rPr>
          <w:szCs w:val="26"/>
          <w:lang w:val="ru-RU"/>
        </w:rPr>
        <w:t xml:space="preserve"> «Город Обнинск» – 102,3</w:t>
      </w:r>
      <w:r w:rsidR="00CE504F">
        <w:rPr>
          <w:szCs w:val="26"/>
          <w:lang w:val="ru-RU"/>
        </w:rPr>
        <w:t xml:space="preserve"> </w:t>
      </w:r>
      <w:r w:rsidR="009E567E">
        <w:rPr>
          <w:szCs w:val="26"/>
          <w:lang w:val="ru-RU"/>
        </w:rPr>
        <w:t>-</w:t>
      </w:r>
      <w:r w:rsidR="00CE504F">
        <w:rPr>
          <w:szCs w:val="26"/>
          <w:lang w:val="ru-RU"/>
        </w:rPr>
        <w:t xml:space="preserve"> </w:t>
      </w:r>
      <w:r w:rsidRPr="00106C2F">
        <w:rPr>
          <w:szCs w:val="26"/>
          <w:lang w:val="ru-RU"/>
        </w:rPr>
        <w:t>103,3 %, в муниципальном районе «Боровский район» – 101,9</w:t>
      </w:r>
      <w:r w:rsidR="00CE504F">
        <w:rPr>
          <w:szCs w:val="26"/>
          <w:lang w:val="ru-RU"/>
        </w:rPr>
        <w:t xml:space="preserve"> </w:t>
      </w:r>
      <w:r w:rsidR="009E567E">
        <w:rPr>
          <w:szCs w:val="26"/>
          <w:lang w:val="ru-RU"/>
        </w:rPr>
        <w:t>-</w:t>
      </w:r>
      <w:r w:rsidRPr="00106C2F">
        <w:rPr>
          <w:szCs w:val="26"/>
          <w:lang w:val="ru-RU"/>
        </w:rPr>
        <w:t xml:space="preserve"> 10</w:t>
      </w:r>
      <w:r w:rsidR="00E8091E">
        <w:rPr>
          <w:szCs w:val="26"/>
          <w:lang w:val="ru-RU"/>
        </w:rPr>
        <w:t>3,2</w:t>
      </w:r>
      <w:r w:rsidRPr="00106C2F">
        <w:rPr>
          <w:szCs w:val="26"/>
          <w:lang w:val="ru-RU"/>
        </w:rPr>
        <w:t xml:space="preserve"> % соответственно.</w:t>
      </w:r>
    </w:p>
    <w:p w:rsidR="00E8091E" w:rsidRPr="00E8091E" w:rsidRDefault="00E8091E" w:rsidP="00E8091E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proofErr w:type="gramStart"/>
      <w:r w:rsidRPr="00E8091E">
        <w:rPr>
          <w:szCs w:val="26"/>
          <w:lang w:val="ru-RU"/>
        </w:rPr>
        <w:t>Значительный рост данного показателя прогнозируется в Людиновском районе, рост производства планируется также в  Кировском, Козельском, Малоярославецком, Дзержинском, Жуковском, Перемышльском и в</w:t>
      </w:r>
      <w:r w:rsidR="00432B80">
        <w:rPr>
          <w:szCs w:val="26"/>
          <w:lang w:val="ru-RU"/>
        </w:rPr>
        <w:t xml:space="preserve"> других районах за счет планируемого</w:t>
      </w:r>
      <w:r w:rsidRPr="00E8091E">
        <w:rPr>
          <w:szCs w:val="26"/>
          <w:lang w:val="ru-RU"/>
        </w:rPr>
        <w:t xml:space="preserve"> увеличения объемов производства как на крупных и средних, так и малых промышленных предприятиях. </w:t>
      </w:r>
      <w:proofErr w:type="gramEnd"/>
    </w:p>
    <w:p w:rsidR="00E8091E" w:rsidRPr="00E8091E" w:rsidRDefault="00E8091E" w:rsidP="00E8091E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r w:rsidRPr="00E8091E">
        <w:rPr>
          <w:szCs w:val="26"/>
          <w:lang w:val="ru-RU"/>
        </w:rPr>
        <w:t xml:space="preserve">Часть муниципалитетов планирует умеренные темпы развития промышленного производства. </w:t>
      </w:r>
    </w:p>
    <w:p w:rsidR="00E8091E" w:rsidRPr="00E8091E" w:rsidRDefault="00E8091E" w:rsidP="00E8091E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r w:rsidRPr="00E8091E">
        <w:rPr>
          <w:szCs w:val="26"/>
          <w:lang w:val="ru-RU"/>
        </w:rPr>
        <w:t xml:space="preserve">Не прогнозируется роста промышленного производства в Мещовском и </w:t>
      </w:r>
      <w:proofErr w:type="gramStart"/>
      <w:r w:rsidRPr="00E8091E">
        <w:rPr>
          <w:szCs w:val="26"/>
          <w:lang w:val="ru-RU"/>
        </w:rPr>
        <w:t>Куйбышевском</w:t>
      </w:r>
      <w:proofErr w:type="gramEnd"/>
      <w:r w:rsidRPr="00E8091E">
        <w:rPr>
          <w:szCs w:val="26"/>
          <w:lang w:val="ru-RU"/>
        </w:rPr>
        <w:t xml:space="preserve"> районах</w:t>
      </w:r>
      <w:r w:rsidR="00432B80">
        <w:rPr>
          <w:szCs w:val="26"/>
          <w:lang w:val="ru-RU"/>
        </w:rPr>
        <w:t>,</w:t>
      </w:r>
      <w:r w:rsidRPr="00E8091E">
        <w:rPr>
          <w:szCs w:val="26"/>
          <w:lang w:val="ru-RU"/>
        </w:rPr>
        <w:t xml:space="preserve"> где показатели промышленных предприятий ежегодно сокращаются.</w:t>
      </w:r>
    </w:p>
    <w:p w:rsidR="00E8091E" w:rsidRPr="00E8091E" w:rsidRDefault="00E8091E" w:rsidP="00E8091E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r w:rsidRPr="00E8091E">
        <w:rPr>
          <w:szCs w:val="26"/>
          <w:lang w:val="ru-RU"/>
        </w:rPr>
        <w:lastRenderedPageBreak/>
        <w:t>Прогнозируемая динамика экономического роста показывает, что наибольшие резервы промышленного развития связаны с ростом инвестиций в основной капитал, освоением новых рыночных направлений. Значимое влияние на рост промышленного производства оказывают динамика потребительского спроса, покупательной способности населения.</w:t>
      </w:r>
    </w:p>
    <w:p w:rsidR="00E8091E" w:rsidRPr="00E8091E" w:rsidRDefault="00E8091E" w:rsidP="00E8091E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r w:rsidRPr="00E8091E">
        <w:rPr>
          <w:color w:val="000000"/>
          <w:szCs w:val="26"/>
          <w:shd w:val="clear" w:color="auto" w:fill="FFFFFF"/>
          <w:lang w:val="ru-RU"/>
        </w:rPr>
        <w:t xml:space="preserve">Экономическая неопределенность остается важным фактором, сдерживающим инвестиционную и предпринимательскую активность в промышленном </w:t>
      </w:r>
      <w:proofErr w:type="gramStart"/>
      <w:r w:rsidRPr="00E8091E">
        <w:rPr>
          <w:color w:val="000000"/>
          <w:szCs w:val="26"/>
          <w:shd w:val="clear" w:color="auto" w:fill="FFFFFF"/>
          <w:lang w:val="ru-RU"/>
        </w:rPr>
        <w:t>секторе</w:t>
      </w:r>
      <w:proofErr w:type="gramEnd"/>
      <w:r w:rsidRPr="00E8091E">
        <w:rPr>
          <w:color w:val="000000"/>
          <w:szCs w:val="26"/>
          <w:shd w:val="clear" w:color="auto" w:fill="FFFFFF"/>
          <w:lang w:val="ru-RU"/>
        </w:rPr>
        <w:t>.</w:t>
      </w:r>
    </w:p>
    <w:p w:rsidR="00A776B9" w:rsidRPr="00194EE7" w:rsidRDefault="00A776B9" w:rsidP="00241396">
      <w:pPr>
        <w:ind w:firstLine="709"/>
        <w:jc w:val="both"/>
        <w:rPr>
          <w:color w:val="FF0000"/>
          <w:sz w:val="20"/>
          <w:lang w:val="ru-RU"/>
        </w:rPr>
      </w:pPr>
    </w:p>
    <w:p w:rsidR="00A776B9" w:rsidRPr="007C1A00" w:rsidRDefault="00A776B9" w:rsidP="009E567E">
      <w:pPr>
        <w:keepNext/>
        <w:jc w:val="center"/>
        <w:outlineLvl w:val="0"/>
        <w:rPr>
          <w:b/>
          <w:szCs w:val="26"/>
          <w:lang w:val="ru-RU"/>
        </w:rPr>
      </w:pPr>
      <w:bookmarkStart w:id="11" w:name="Par34"/>
      <w:bookmarkStart w:id="12" w:name="Par158"/>
      <w:bookmarkStart w:id="13" w:name="Par202"/>
      <w:bookmarkStart w:id="14" w:name="_Toc425762822"/>
      <w:bookmarkEnd w:id="11"/>
      <w:bookmarkEnd w:id="12"/>
      <w:bookmarkEnd w:id="13"/>
      <w:r w:rsidRPr="007C1A00">
        <w:rPr>
          <w:b/>
          <w:szCs w:val="26"/>
          <w:lang w:val="ru-RU"/>
        </w:rPr>
        <w:t>Сельское хозяйство</w:t>
      </w:r>
      <w:bookmarkEnd w:id="14"/>
    </w:p>
    <w:p w:rsidR="007C1A00" w:rsidRDefault="007C1A00" w:rsidP="00A9704E">
      <w:pPr>
        <w:ind w:firstLine="709"/>
        <w:jc w:val="both"/>
        <w:rPr>
          <w:color w:val="FF0000"/>
          <w:sz w:val="20"/>
          <w:lang w:val="ru-RU"/>
        </w:rPr>
      </w:pPr>
    </w:p>
    <w:p w:rsidR="007C1A00" w:rsidRPr="007C1A00" w:rsidRDefault="007C1A00" w:rsidP="00F57A65">
      <w:pPr>
        <w:ind w:firstLine="709"/>
        <w:jc w:val="both"/>
        <w:rPr>
          <w:rFonts w:eastAsia="Calibri"/>
          <w:bCs/>
          <w:color w:val="000000"/>
          <w:szCs w:val="26"/>
          <w:lang w:val="ru-RU" w:eastAsia="en-US"/>
        </w:rPr>
      </w:pPr>
      <w:r w:rsidRPr="007C1A00">
        <w:rPr>
          <w:rFonts w:eastAsia="Calibri"/>
          <w:bCs/>
          <w:color w:val="000000"/>
          <w:szCs w:val="26"/>
          <w:lang w:val="ru-RU" w:eastAsia="en-US"/>
        </w:rPr>
        <w:t>В 2021 году объем производства валовой сельскохозяйственной продукции, выпущенной всеми товаропроизводителями, ожидается на уровне 57,5 млрд. рублей, или 102,7 % в сопоставимой оценке к уровню 2020 года. Продукция растениеводства составляет 25,4 млрд. рублей и животноводства</w:t>
      </w:r>
      <w:r w:rsidR="0094453D">
        <w:rPr>
          <w:rFonts w:eastAsia="Calibri"/>
          <w:bCs/>
          <w:color w:val="000000"/>
          <w:szCs w:val="26"/>
          <w:lang w:val="ru-RU" w:eastAsia="en-US"/>
        </w:rPr>
        <w:t xml:space="preserve"> </w:t>
      </w:r>
      <w:r w:rsidR="00BF2B81" w:rsidRPr="007C1A00">
        <w:rPr>
          <w:rFonts w:eastAsia="Calibri"/>
          <w:szCs w:val="26"/>
          <w:lang w:val="ru-RU" w:eastAsia="en-US"/>
        </w:rPr>
        <w:t>–</w:t>
      </w:r>
      <w:r w:rsidRPr="007C1A00">
        <w:rPr>
          <w:rFonts w:eastAsia="Calibri"/>
          <w:bCs/>
          <w:color w:val="000000"/>
          <w:szCs w:val="26"/>
          <w:lang w:val="ru-RU" w:eastAsia="en-US"/>
        </w:rPr>
        <w:t xml:space="preserve"> 32,1 млрд. рублей. Индекс физического объема производства продукции растениеводства прогнозируется на уровне 102,5 %, животноводства – 102,8 %.</w:t>
      </w:r>
    </w:p>
    <w:p w:rsidR="007C1A00" w:rsidRPr="007C1A00" w:rsidRDefault="007C1A00" w:rsidP="00F57A65">
      <w:pPr>
        <w:ind w:firstLine="709"/>
        <w:jc w:val="both"/>
        <w:rPr>
          <w:rFonts w:eastAsia="Calibri"/>
          <w:szCs w:val="26"/>
          <w:lang w:val="ru-RU" w:eastAsia="en-US"/>
        </w:rPr>
      </w:pPr>
      <w:r w:rsidRPr="007C1A00">
        <w:rPr>
          <w:rFonts w:eastAsia="Calibri"/>
          <w:szCs w:val="26"/>
          <w:lang w:val="ru-RU" w:eastAsia="en-US"/>
        </w:rPr>
        <w:t>Общая площадь сельскохозяйственных угодий на 1</w:t>
      </w:r>
      <w:r w:rsidR="0094453D">
        <w:rPr>
          <w:rFonts w:eastAsia="Calibri"/>
          <w:szCs w:val="26"/>
          <w:lang w:val="ru-RU" w:eastAsia="en-US"/>
        </w:rPr>
        <w:t xml:space="preserve"> января </w:t>
      </w:r>
      <w:r w:rsidRPr="007C1A00">
        <w:rPr>
          <w:rFonts w:eastAsia="Calibri"/>
          <w:szCs w:val="26"/>
          <w:lang w:val="ru-RU" w:eastAsia="en-US"/>
        </w:rPr>
        <w:t>2021</w:t>
      </w:r>
      <w:r w:rsidR="0094453D">
        <w:rPr>
          <w:rFonts w:eastAsia="Calibri"/>
          <w:szCs w:val="26"/>
          <w:lang w:val="ru-RU" w:eastAsia="en-US"/>
        </w:rPr>
        <w:t xml:space="preserve"> года</w:t>
      </w:r>
      <w:r w:rsidRPr="007C1A00">
        <w:rPr>
          <w:rFonts w:eastAsia="Calibri"/>
          <w:szCs w:val="26"/>
          <w:lang w:val="ru-RU" w:eastAsia="en-US"/>
        </w:rPr>
        <w:t>, используемых для се</w:t>
      </w:r>
      <w:r w:rsidR="009E567E">
        <w:rPr>
          <w:rFonts w:eastAsia="Calibri"/>
          <w:szCs w:val="26"/>
          <w:lang w:val="ru-RU" w:eastAsia="en-US"/>
        </w:rPr>
        <w:t>льхозпроизводства, составляет 1</w:t>
      </w:r>
      <w:r w:rsidRPr="007C1A00">
        <w:rPr>
          <w:rFonts w:eastAsia="Calibri"/>
          <w:szCs w:val="26"/>
          <w:lang w:val="ru-RU" w:eastAsia="en-US"/>
        </w:rPr>
        <w:t xml:space="preserve">106,1 тыс. га, из них пашня – 829,4 тыс. га. Ежегодно в сельскохозяйственный оборот вовлекается 20 </w:t>
      </w:r>
      <w:r w:rsidR="009E567E">
        <w:rPr>
          <w:rFonts w:eastAsia="Calibri"/>
          <w:szCs w:val="26"/>
          <w:lang w:val="ru-RU" w:eastAsia="en-US"/>
        </w:rPr>
        <w:t>-</w:t>
      </w:r>
      <w:r w:rsidRPr="007C1A00">
        <w:rPr>
          <w:rFonts w:eastAsia="Calibri"/>
          <w:szCs w:val="26"/>
          <w:lang w:val="ru-RU" w:eastAsia="en-US"/>
        </w:rPr>
        <w:t xml:space="preserve"> 30 тыс. г</w:t>
      </w:r>
      <w:r w:rsidR="0094453D">
        <w:rPr>
          <w:rFonts w:eastAsia="Calibri"/>
          <w:szCs w:val="26"/>
          <w:lang w:val="ru-RU" w:eastAsia="en-US"/>
        </w:rPr>
        <w:t>а</w:t>
      </w:r>
      <w:r w:rsidRPr="007C1A00">
        <w:rPr>
          <w:rFonts w:eastAsia="Calibri"/>
          <w:szCs w:val="26"/>
          <w:lang w:val="ru-RU" w:eastAsia="en-US"/>
        </w:rPr>
        <w:t xml:space="preserve"> неиспользуемых земель. Доля используемой пашни с 2015 года выросла на 18 процентов. В 2020 году введено в оборот 20,7 тыс. га неиспользуемых земель.</w:t>
      </w:r>
    </w:p>
    <w:p w:rsidR="007C1A00" w:rsidRPr="007C1A00" w:rsidRDefault="007C1A00" w:rsidP="00F57A65">
      <w:pPr>
        <w:ind w:firstLine="709"/>
        <w:jc w:val="both"/>
        <w:rPr>
          <w:rFonts w:eastAsia="Calibri"/>
          <w:szCs w:val="26"/>
          <w:lang w:val="ru-RU" w:eastAsia="en-US"/>
        </w:rPr>
      </w:pPr>
      <w:r w:rsidRPr="007C1A00">
        <w:rPr>
          <w:rFonts w:eastAsia="Calibri"/>
          <w:color w:val="000000"/>
          <w:szCs w:val="26"/>
          <w:lang w:val="ru-RU" w:eastAsia="en-US"/>
        </w:rPr>
        <w:t xml:space="preserve">В </w:t>
      </w:r>
      <w:r w:rsidR="0094453D">
        <w:rPr>
          <w:rFonts w:eastAsia="Calibri"/>
          <w:color w:val="000000"/>
          <w:szCs w:val="26"/>
          <w:lang w:val="ru-RU" w:eastAsia="en-US"/>
        </w:rPr>
        <w:t xml:space="preserve">Калужской </w:t>
      </w:r>
      <w:r w:rsidRPr="007C1A00">
        <w:rPr>
          <w:rFonts w:eastAsia="Calibri"/>
          <w:color w:val="000000"/>
          <w:szCs w:val="26"/>
          <w:lang w:val="ru-RU" w:eastAsia="en-US"/>
        </w:rPr>
        <w:t xml:space="preserve">области возрождается садоводство. </w:t>
      </w:r>
      <w:r w:rsidRPr="007C1A00">
        <w:rPr>
          <w:rFonts w:eastAsia="Calibri"/>
          <w:szCs w:val="26"/>
          <w:lang w:val="ru-RU" w:eastAsia="en-US"/>
        </w:rPr>
        <w:t xml:space="preserve">В 2020 году площадь молодых садов и питомников </w:t>
      </w:r>
      <w:proofErr w:type="gramStart"/>
      <w:r w:rsidRPr="007C1A00">
        <w:rPr>
          <w:rFonts w:eastAsia="Calibri"/>
          <w:szCs w:val="26"/>
          <w:lang w:val="ru-RU" w:eastAsia="en-US"/>
        </w:rPr>
        <w:t>приросла на 336 га и достигла</w:t>
      </w:r>
      <w:proofErr w:type="gramEnd"/>
      <w:r w:rsidRPr="007C1A00">
        <w:rPr>
          <w:rFonts w:eastAsia="Calibri"/>
          <w:szCs w:val="26"/>
          <w:lang w:val="ru-RU" w:eastAsia="en-US"/>
        </w:rPr>
        <w:t xml:space="preserve"> 2234 га. В </w:t>
      </w:r>
      <w:r>
        <w:rPr>
          <w:rFonts w:eastAsia="Calibri"/>
          <w:szCs w:val="26"/>
          <w:lang w:val="ru-RU" w:eastAsia="en-US"/>
        </w:rPr>
        <w:t>2021</w:t>
      </w:r>
      <w:r w:rsidRPr="007C1A00">
        <w:rPr>
          <w:rFonts w:eastAsia="Calibri"/>
          <w:szCs w:val="26"/>
          <w:lang w:val="ru-RU" w:eastAsia="en-US"/>
        </w:rPr>
        <w:t xml:space="preserve"> году закладка многолетних насаждений будет проведена на площади более 300 га. </w:t>
      </w:r>
      <w:r>
        <w:rPr>
          <w:rFonts w:eastAsia="Calibri"/>
          <w:szCs w:val="26"/>
          <w:lang w:val="ru-RU" w:eastAsia="en-US"/>
        </w:rPr>
        <w:t>П</w:t>
      </w:r>
      <w:r w:rsidRPr="007C1A00">
        <w:rPr>
          <w:rFonts w:eastAsia="Calibri"/>
          <w:szCs w:val="26"/>
          <w:lang w:val="ru-RU" w:eastAsia="en-US"/>
        </w:rPr>
        <w:t>роизводство плодово-ягодной продукции за предстоящую пятилетку возрастет до 10 тыс. тонн</w:t>
      </w:r>
      <w:r w:rsidR="0094453D">
        <w:rPr>
          <w:rFonts w:eastAsia="Calibri"/>
          <w:szCs w:val="26"/>
          <w:lang w:val="ru-RU" w:eastAsia="en-US"/>
        </w:rPr>
        <w:t>,</w:t>
      </w:r>
      <w:r w:rsidRPr="007C1A00">
        <w:rPr>
          <w:rFonts w:eastAsia="Calibri"/>
          <w:szCs w:val="26"/>
          <w:lang w:val="ru-RU" w:eastAsia="en-US"/>
        </w:rPr>
        <w:t xml:space="preserve"> или почти в</w:t>
      </w:r>
      <w:r>
        <w:rPr>
          <w:rFonts w:eastAsia="Calibri"/>
          <w:szCs w:val="26"/>
          <w:lang w:val="ru-RU" w:eastAsia="en-US"/>
        </w:rPr>
        <w:t xml:space="preserve"> </w:t>
      </w:r>
      <w:r w:rsidR="0094453D">
        <w:rPr>
          <w:rFonts w:eastAsia="Calibri"/>
          <w:szCs w:val="26"/>
          <w:lang w:val="ru-RU" w:eastAsia="en-US"/>
        </w:rPr>
        <w:t>четыре</w:t>
      </w:r>
      <w:r w:rsidRPr="007C1A00">
        <w:rPr>
          <w:rFonts w:eastAsia="Calibri"/>
          <w:szCs w:val="26"/>
          <w:lang w:val="ru-RU" w:eastAsia="en-US"/>
        </w:rPr>
        <w:t xml:space="preserve"> раза превысит уровень 2020 года.</w:t>
      </w:r>
    </w:p>
    <w:p w:rsidR="007C1A00" w:rsidRPr="007C1A00" w:rsidRDefault="007C1A00" w:rsidP="00F57A65">
      <w:pPr>
        <w:ind w:firstLine="709"/>
        <w:jc w:val="both"/>
        <w:rPr>
          <w:rFonts w:eastAsia="Calibri"/>
          <w:color w:val="000000"/>
          <w:szCs w:val="26"/>
          <w:lang w:val="ru-RU" w:eastAsia="en-US"/>
        </w:rPr>
      </w:pPr>
      <w:r w:rsidRPr="007C1A00">
        <w:rPr>
          <w:rFonts w:eastAsia="Calibri"/>
          <w:szCs w:val="26"/>
          <w:shd w:val="clear" w:color="auto" w:fill="FFFFFF"/>
          <w:lang w:val="ru-RU" w:eastAsia="en-US"/>
        </w:rPr>
        <w:t xml:space="preserve">Активно развивается овощеводство закрытого грунта. </w:t>
      </w:r>
      <w:r w:rsidRPr="007C1A00">
        <w:rPr>
          <w:rFonts w:eastAsia="Calibri"/>
          <w:szCs w:val="26"/>
          <w:lang w:val="ru-RU" w:eastAsia="en-US"/>
        </w:rPr>
        <w:t>Компанией</w:t>
      </w:r>
      <w:r w:rsidRPr="007C1A00">
        <w:rPr>
          <w:rFonts w:eastAsia="Calibri"/>
          <w:color w:val="000000"/>
          <w:szCs w:val="26"/>
          <w:lang w:val="ru-RU" w:eastAsia="en-US"/>
        </w:rPr>
        <w:t xml:space="preserve">                        «Агро-Инвест» в особой экономической зоне «Калуга» реализуется прое</w:t>
      </w:r>
      <w:proofErr w:type="gramStart"/>
      <w:r w:rsidRPr="007C1A00">
        <w:rPr>
          <w:rFonts w:eastAsia="Calibri"/>
          <w:color w:val="000000"/>
          <w:szCs w:val="26"/>
          <w:lang w:val="ru-RU" w:eastAsia="en-US"/>
        </w:rPr>
        <w:t>кт стр</w:t>
      </w:r>
      <w:proofErr w:type="gramEnd"/>
      <w:r w:rsidRPr="007C1A00">
        <w:rPr>
          <w:rFonts w:eastAsia="Calibri"/>
          <w:color w:val="000000"/>
          <w:szCs w:val="26"/>
          <w:lang w:val="ru-RU" w:eastAsia="en-US"/>
        </w:rPr>
        <w:t xml:space="preserve">оительства тепличного комплекса по круглогодичному выращиванию овощей закрытого грунта. </w:t>
      </w:r>
      <w:r w:rsidRPr="007C1A00">
        <w:rPr>
          <w:rFonts w:eastAsia="Calibri"/>
          <w:szCs w:val="26"/>
          <w:lang w:val="ru-RU" w:eastAsia="en-US"/>
        </w:rPr>
        <w:t>В 2020 году компанией произведено 64,7 тыс. тонн овощей</w:t>
      </w:r>
      <w:r w:rsidR="00C46187">
        <w:rPr>
          <w:rFonts w:eastAsia="Calibri"/>
          <w:szCs w:val="26"/>
          <w:lang w:val="ru-RU" w:eastAsia="en-US"/>
        </w:rPr>
        <w:t xml:space="preserve"> (</w:t>
      </w:r>
      <w:r w:rsidRPr="007C1A00">
        <w:rPr>
          <w:rFonts w:eastAsia="Calibri"/>
          <w:szCs w:val="26"/>
          <w:lang w:val="ru-RU" w:eastAsia="en-US"/>
        </w:rPr>
        <w:t>увели</w:t>
      </w:r>
      <w:r w:rsidR="00015394">
        <w:rPr>
          <w:rFonts w:eastAsia="Calibri"/>
          <w:szCs w:val="26"/>
          <w:lang w:val="ru-RU" w:eastAsia="en-US"/>
        </w:rPr>
        <w:t>ч</w:t>
      </w:r>
      <w:r w:rsidR="00C46187">
        <w:rPr>
          <w:rFonts w:eastAsia="Calibri"/>
          <w:szCs w:val="26"/>
          <w:lang w:val="ru-RU" w:eastAsia="en-US"/>
        </w:rPr>
        <w:t>ение</w:t>
      </w:r>
      <w:r w:rsidRPr="007C1A00">
        <w:rPr>
          <w:rFonts w:eastAsia="Calibri"/>
          <w:szCs w:val="26"/>
          <w:lang w:val="ru-RU" w:eastAsia="en-US"/>
        </w:rPr>
        <w:t xml:space="preserve"> за год более чем на 24 тыс. тонн</w:t>
      </w:r>
      <w:r w:rsidR="00015394">
        <w:rPr>
          <w:rFonts w:eastAsia="Calibri"/>
          <w:szCs w:val="26"/>
          <w:lang w:val="ru-RU" w:eastAsia="en-US"/>
        </w:rPr>
        <w:t>)</w:t>
      </w:r>
      <w:r w:rsidRPr="007C1A00">
        <w:rPr>
          <w:rFonts w:eastAsia="Calibri"/>
          <w:szCs w:val="26"/>
          <w:lang w:val="ru-RU" w:eastAsia="en-US"/>
        </w:rPr>
        <w:t>.</w:t>
      </w:r>
      <w:r w:rsidRPr="007C1A00">
        <w:rPr>
          <w:rFonts w:eastAsia="Calibri"/>
          <w:color w:val="000000"/>
          <w:szCs w:val="26"/>
          <w:lang w:val="ru-RU" w:eastAsia="en-US"/>
        </w:rPr>
        <w:t xml:space="preserve"> </w:t>
      </w:r>
      <w:r w:rsidRPr="007C1A00">
        <w:rPr>
          <w:rFonts w:eastAsia="Calibri"/>
          <w:szCs w:val="26"/>
          <w:lang w:val="ru-RU" w:eastAsia="en-US"/>
        </w:rPr>
        <w:t xml:space="preserve">На сегодня площадь теплиц составляет 107,5 га. </w:t>
      </w:r>
      <w:r w:rsidRPr="007C1A00">
        <w:rPr>
          <w:rFonts w:eastAsia="Calibri"/>
          <w:color w:val="000000"/>
          <w:szCs w:val="26"/>
          <w:lang w:val="ru-RU" w:eastAsia="en-US"/>
        </w:rPr>
        <w:t>Среднегодовая численность работающих в 2020 году составила 1751 человек.</w:t>
      </w:r>
    </w:p>
    <w:p w:rsidR="007C1A00" w:rsidRPr="007C1A00" w:rsidRDefault="007C1A00" w:rsidP="00F57A65">
      <w:pPr>
        <w:ind w:firstLine="709"/>
        <w:jc w:val="both"/>
        <w:rPr>
          <w:rFonts w:eastAsia="Calibri"/>
          <w:color w:val="000000"/>
          <w:szCs w:val="26"/>
          <w:lang w:val="ru-RU" w:eastAsia="en-US"/>
        </w:rPr>
      </w:pPr>
      <w:r w:rsidRPr="007C1A00">
        <w:rPr>
          <w:rFonts w:eastAsia="Calibri"/>
          <w:color w:val="000000"/>
          <w:szCs w:val="26"/>
          <w:lang w:val="ru-RU" w:eastAsia="en-US"/>
        </w:rPr>
        <w:t xml:space="preserve">В настоящее время одним из перспективных направлений является грибоводство. За 2020 год </w:t>
      </w:r>
      <w:r w:rsidRPr="007C1A00">
        <w:rPr>
          <w:rFonts w:eastAsia="Calibri"/>
          <w:szCs w:val="26"/>
          <w:lang w:val="ru-RU" w:eastAsia="en-US"/>
        </w:rPr>
        <w:t>ООО «Мастер Гриб» Дзержинского района произве</w:t>
      </w:r>
      <w:r w:rsidR="00D213A1">
        <w:rPr>
          <w:rFonts w:eastAsia="Calibri"/>
          <w:szCs w:val="26"/>
          <w:lang w:val="ru-RU" w:eastAsia="en-US"/>
        </w:rPr>
        <w:t>дено</w:t>
      </w:r>
      <w:r w:rsidRPr="007C1A00">
        <w:rPr>
          <w:rFonts w:eastAsia="Calibri"/>
          <w:szCs w:val="26"/>
          <w:lang w:val="ru-RU" w:eastAsia="en-US"/>
        </w:rPr>
        <w:t xml:space="preserve"> более 6,0 тыс. тонн шампиньонов, в планах на 2021 год </w:t>
      </w:r>
      <w:r w:rsidR="009E567E">
        <w:rPr>
          <w:rFonts w:eastAsia="Calibri"/>
          <w:szCs w:val="26"/>
          <w:lang w:val="ru-RU" w:eastAsia="en-US"/>
        </w:rPr>
        <w:t>–</w:t>
      </w:r>
      <w:r w:rsidR="00D213A1">
        <w:rPr>
          <w:rFonts w:eastAsia="Calibri"/>
          <w:szCs w:val="26"/>
          <w:lang w:val="ru-RU" w:eastAsia="en-US"/>
        </w:rPr>
        <w:t xml:space="preserve"> производство</w:t>
      </w:r>
      <w:r w:rsidRPr="007C1A00">
        <w:rPr>
          <w:rFonts w:eastAsia="Calibri"/>
          <w:szCs w:val="26"/>
          <w:lang w:val="ru-RU" w:eastAsia="en-US"/>
        </w:rPr>
        <w:t xml:space="preserve"> 6,3 тыс. тонн. ООО «Грибоедофф» произве</w:t>
      </w:r>
      <w:r w:rsidR="00D213A1">
        <w:rPr>
          <w:rFonts w:eastAsia="Calibri"/>
          <w:szCs w:val="26"/>
          <w:lang w:val="ru-RU" w:eastAsia="en-US"/>
        </w:rPr>
        <w:t>дено</w:t>
      </w:r>
      <w:r w:rsidRPr="007C1A00">
        <w:rPr>
          <w:rFonts w:eastAsia="Calibri"/>
          <w:szCs w:val="26"/>
          <w:lang w:val="ru-RU" w:eastAsia="en-US"/>
        </w:rPr>
        <w:t xml:space="preserve"> 207 тонн вешенки, ООО «Верный путь» Хвастовичского района </w:t>
      </w:r>
      <w:r w:rsidR="009E567E">
        <w:rPr>
          <w:rFonts w:eastAsia="Calibri"/>
          <w:szCs w:val="26"/>
          <w:lang w:val="ru-RU" w:eastAsia="en-US"/>
        </w:rPr>
        <w:t>–</w:t>
      </w:r>
      <w:r w:rsidRPr="007C1A00">
        <w:rPr>
          <w:rFonts w:eastAsia="Calibri"/>
          <w:szCs w:val="26"/>
          <w:lang w:val="ru-RU" w:eastAsia="en-US"/>
        </w:rPr>
        <w:t xml:space="preserve"> 350 тонн вешенки и ООО «Природный ресурс» Бабынинского района </w:t>
      </w:r>
      <w:r w:rsidR="009E567E">
        <w:rPr>
          <w:rFonts w:eastAsia="Calibri"/>
          <w:szCs w:val="26"/>
          <w:lang w:val="ru-RU" w:eastAsia="en-US"/>
        </w:rPr>
        <w:t xml:space="preserve">– </w:t>
      </w:r>
      <w:r w:rsidRPr="007C1A00">
        <w:rPr>
          <w:rFonts w:eastAsia="Calibri"/>
          <w:szCs w:val="26"/>
          <w:lang w:val="ru-RU" w:eastAsia="en-US"/>
        </w:rPr>
        <w:t>150 тонн шампиньонов и 70 тонн вешенки</w:t>
      </w:r>
      <w:r w:rsidRPr="007C1A00">
        <w:rPr>
          <w:rFonts w:ascii="Calibri" w:eastAsia="Calibri" w:hAnsi="Calibri"/>
          <w:szCs w:val="26"/>
          <w:lang w:val="ru-RU" w:eastAsia="en-US"/>
        </w:rPr>
        <w:t>.</w:t>
      </w:r>
    </w:p>
    <w:p w:rsidR="007C1A00" w:rsidRPr="007C1A00" w:rsidRDefault="007C1A00" w:rsidP="00F57A65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2"/>
        <w:rPr>
          <w:szCs w:val="26"/>
          <w:lang w:val="ru-RU"/>
        </w:rPr>
      </w:pPr>
      <w:r w:rsidRPr="007C1A00">
        <w:rPr>
          <w:szCs w:val="26"/>
          <w:lang w:val="ru-RU"/>
        </w:rPr>
        <w:t>В Калужской области интенсивно развивается аквакультура (рыбоводство), быстро набирая обороты. Характерной особенностью для наше</w:t>
      </w:r>
      <w:r w:rsidR="00132A2C">
        <w:rPr>
          <w:szCs w:val="26"/>
          <w:lang w:val="ru-RU"/>
        </w:rPr>
        <w:t>го региона</w:t>
      </w:r>
      <w:r w:rsidRPr="007C1A00">
        <w:rPr>
          <w:szCs w:val="26"/>
          <w:lang w:val="ru-RU"/>
        </w:rPr>
        <w:t xml:space="preserve"> является  высокотехнологичный и почти полностью автоматизированный процесс выращивания рыбы. </w:t>
      </w:r>
      <w:proofErr w:type="gramStart"/>
      <w:r w:rsidRPr="007C1A00">
        <w:rPr>
          <w:szCs w:val="26"/>
          <w:lang w:val="ru-RU"/>
        </w:rPr>
        <w:t>Индустриальную</w:t>
      </w:r>
      <w:proofErr w:type="gramEnd"/>
      <w:r w:rsidRPr="007C1A00">
        <w:rPr>
          <w:szCs w:val="26"/>
          <w:lang w:val="ru-RU"/>
        </w:rPr>
        <w:t xml:space="preserve"> аквакультуру осуществляют четыре предприятия, также имеются 51 рыбоводный участок, на которых аквакультура осуществляется в малых масштабах. В 2020 году предприятиями региона произведено 2429 тонн рыбы, в том числе товарной – 814 тонн, реализовано рыбопосадочного материала и товарной рыбы 392 тонны. Ассортимент выпускаемой продукции аквакультуры: форель радужная, карп, толстолобик, белый амур в живом и охлаждённом виде, а также горячего и холодного копчения.</w:t>
      </w:r>
    </w:p>
    <w:p w:rsidR="007C1A00" w:rsidRPr="007C1A00" w:rsidRDefault="007C1A00" w:rsidP="00F57A65">
      <w:pPr>
        <w:ind w:firstLine="709"/>
        <w:jc w:val="both"/>
        <w:rPr>
          <w:szCs w:val="26"/>
          <w:lang w:val="ru-RU"/>
        </w:rPr>
      </w:pPr>
      <w:r w:rsidRPr="007C1A00">
        <w:rPr>
          <w:szCs w:val="26"/>
          <w:lang w:val="ru-RU"/>
        </w:rPr>
        <w:lastRenderedPageBreak/>
        <w:t xml:space="preserve">Высокими темпами развивается отрасль молочного скотоводства. Стабильно работают </w:t>
      </w:r>
      <w:r w:rsidRPr="007C1A00">
        <w:rPr>
          <w:color w:val="000000"/>
          <w:szCs w:val="26"/>
          <w:lang w:val="ru-RU"/>
        </w:rPr>
        <w:t>70</w:t>
      </w:r>
      <w:r w:rsidRPr="007C1A00">
        <w:rPr>
          <w:szCs w:val="26"/>
          <w:lang w:val="ru-RU"/>
        </w:rPr>
        <w:t xml:space="preserve"> современных животноводческих комплексов по производству молока. Более 78 </w:t>
      </w:r>
      <w:r w:rsidR="00132A2C">
        <w:rPr>
          <w:szCs w:val="26"/>
          <w:lang w:val="ru-RU"/>
        </w:rPr>
        <w:t>процентов</w:t>
      </w:r>
      <w:r w:rsidRPr="007C1A00">
        <w:rPr>
          <w:szCs w:val="26"/>
          <w:lang w:val="ru-RU"/>
        </w:rPr>
        <w:t xml:space="preserve"> животных содержится по технологии беспривязного содержания, доение коров осуществляется в доильных залах, всего в </w:t>
      </w:r>
      <w:r w:rsidR="00132A2C">
        <w:rPr>
          <w:szCs w:val="26"/>
          <w:lang w:val="ru-RU"/>
        </w:rPr>
        <w:t xml:space="preserve">Калужской </w:t>
      </w:r>
      <w:r w:rsidRPr="007C1A00">
        <w:rPr>
          <w:szCs w:val="26"/>
          <w:lang w:val="ru-RU"/>
        </w:rPr>
        <w:t xml:space="preserve">области работает более 60 доильных залов. </w:t>
      </w:r>
    </w:p>
    <w:p w:rsidR="007C1A00" w:rsidRPr="007C1A00" w:rsidRDefault="007C1A00" w:rsidP="00F57A65">
      <w:pPr>
        <w:ind w:firstLine="709"/>
        <w:jc w:val="both"/>
        <w:rPr>
          <w:szCs w:val="26"/>
          <w:lang w:val="ru-RU"/>
        </w:rPr>
      </w:pPr>
      <w:r w:rsidRPr="007C1A00">
        <w:rPr>
          <w:rFonts w:eastAsia="Calibri"/>
          <w:szCs w:val="26"/>
          <w:lang w:val="ru-RU" w:eastAsia="en-US"/>
        </w:rPr>
        <w:t xml:space="preserve">В Калужской области работает 37 роботизированных молочных ферм. Всего в </w:t>
      </w:r>
      <w:proofErr w:type="gramStart"/>
      <w:r w:rsidRPr="007C1A00">
        <w:rPr>
          <w:rFonts w:eastAsia="Calibri"/>
          <w:szCs w:val="26"/>
          <w:lang w:val="ru-RU" w:eastAsia="en-US"/>
        </w:rPr>
        <w:t>регионе</w:t>
      </w:r>
      <w:proofErr w:type="gramEnd"/>
      <w:r w:rsidRPr="007C1A00">
        <w:rPr>
          <w:rFonts w:eastAsia="Calibri"/>
          <w:szCs w:val="26"/>
          <w:lang w:val="ru-RU" w:eastAsia="en-US"/>
        </w:rPr>
        <w:t xml:space="preserve"> в настоящее время смонтировано и введен</w:t>
      </w:r>
      <w:r w:rsidR="00132A2C">
        <w:rPr>
          <w:rFonts w:eastAsia="Calibri"/>
          <w:szCs w:val="26"/>
          <w:lang w:val="ru-RU" w:eastAsia="en-US"/>
        </w:rPr>
        <w:t>ы</w:t>
      </w:r>
      <w:r w:rsidRPr="007C1A00">
        <w:rPr>
          <w:rFonts w:eastAsia="Calibri"/>
          <w:szCs w:val="26"/>
          <w:lang w:val="ru-RU" w:eastAsia="en-US"/>
        </w:rPr>
        <w:t xml:space="preserve"> в эксплуатацию </w:t>
      </w:r>
      <w:r w:rsidR="0098427E">
        <w:rPr>
          <w:rFonts w:eastAsia="Calibri"/>
          <w:szCs w:val="26"/>
          <w:lang w:val="ru-RU" w:eastAsia="en-US"/>
        </w:rPr>
        <w:br/>
      </w:r>
      <w:r w:rsidRPr="007C1A00">
        <w:rPr>
          <w:rFonts w:eastAsia="Calibri"/>
          <w:szCs w:val="26"/>
          <w:lang w:val="ru-RU" w:eastAsia="en-US"/>
        </w:rPr>
        <w:t>134 роботизированны</w:t>
      </w:r>
      <w:r w:rsidR="00132A2C">
        <w:rPr>
          <w:rFonts w:eastAsia="Calibri"/>
          <w:szCs w:val="26"/>
          <w:lang w:val="ru-RU" w:eastAsia="en-US"/>
        </w:rPr>
        <w:t>е</w:t>
      </w:r>
      <w:r w:rsidRPr="007C1A00">
        <w:rPr>
          <w:rFonts w:eastAsia="Calibri"/>
          <w:szCs w:val="26"/>
          <w:lang w:val="ru-RU" w:eastAsia="en-US"/>
        </w:rPr>
        <w:t xml:space="preserve"> установ</w:t>
      </w:r>
      <w:r w:rsidR="00132A2C">
        <w:rPr>
          <w:rFonts w:eastAsia="Calibri"/>
          <w:szCs w:val="26"/>
          <w:lang w:val="ru-RU" w:eastAsia="en-US"/>
        </w:rPr>
        <w:t>ки</w:t>
      </w:r>
      <w:r w:rsidRPr="007C1A00">
        <w:rPr>
          <w:rFonts w:eastAsia="Calibri"/>
          <w:szCs w:val="26"/>
          <w:lang w:val="ru-RU" w:eastAsia="en-US"/>
        </w:rPr>
        <w:t xml:space="preserve"> различных модификаций.</w:t>
      </w:r>
    </w:p>
    <w:p w:rsidR="007C1A00" w:rsidRPr="007C1A00" w:rsidRDefault="007C1A00" w:rsidP="00F57A65">
      <w:pPr>
        <w:ind w:firstLine="709"/>
        <w:jc w:val="both"/>
        <w:rPr>
          <w:rFonts w:eastAsia="Calibri"/>
          <w:szCs w:val="26"/>
          <w:lang w:val="ru-RU" w:eastAsia="en-US"/>
        </w:rPr>
      </w:pPr>
      <w:r w:rsidRPr="007C1A00">
        <w:rPr>
          <w:rFonts w:eastAsia="Calibri"/>
          <w:szCs w:val="26"/>
          <w:lang w:val="ru-RU" w:eastAsia="en-US"/>
        </w:rPr>
        <w:t>В 2020 году сданы в эксплуатацию животноводческие комплекс</w:t>
      </w:r>
      <w:proofErr w:type="gramStart"/>
      <w:r w:rsidRPr="007C1A00">
        <w:rPr>
          <w:rFonts w:eastAsia="Calibri"/>
          <w:szCs w:val="26"/>
          <w:lang w:val="ru-RU" w:eastAsia="en-US"/>
        </w:rPr>
        <w:t>ы ООО</w:t>
      </w:r>
      <w:proofErr w:type="gramEnd"/>
      <w:r w:rsidRPr="007C1A00">
        <w:rPr>
          <w:rFonts w:eastAsia="Calibri"/>
          <w:szCs w:val="26"/>
          <w:lang w:val="ru-RU" w:eastAsia="en-US"/>
        </w:rPr>
        <w:t xml:space="preserve"> «Калужская Нива» на 3300 голов коров и 8000 голов молодняка в д</w:t>
      </w:r>
      <w:r w:rsidR="00D8298E">
        <w:rPr>
          <w:rFonts w:eastAsia="Calibri"/>
          <w:szCs w:val="26"/>
          <w:lang w:val="ru-RU" w:eastAsia="en-US"/>
        </w:rPr>
        <w:t>ер</w:t>
      </w:r>
      <w:r w:rsidRPr="007C1A00">
        <w:rPr>
          <w:rFonts w:eastAsia="Calibri"/>
          <w:szCs w:val="26"/>
          <w:lang w:val="ru-RU" w:eastAsia="en-US"/>
        </w:rPr>
        <w:t>. Гусево Медынского района, вторая очередь животноводческого комплекса ООО «Русский сыр» на 1650 голов коров</w:t>
      </w:r>
      <w:r w:rsidR="004C5E03">
        <w:rPr>
          <w:rFonts w:eastAsia="Calibri"/>
          <w:szCs w:val="26"/>
          <w:lang w:val="ru-RU" w:eastAsia="en-US"/>
        </w:rPr>
        <w:t xml:space="preserve"> в</w:t>
      </w:r>
      <w:r w:rsidRPr="007C1A00">
        <w:rPr>
          <w:rFonts w:eastAsia="Calibri"/>
          <w:szCs w:val="26"/>
          <w:lang w:val="ru-RU" w:eastAsia="en-US"/>
        </w:rPr>
        <w:t xml:space="preserve"> Куйбышевско</w:t>
      </w:r>
      <w:r w:rsidR="004C5E03">
        <w:rPr>
          <w:rFonts w:eastAsia="Calibri"/>
          <w:szCs w:val="26"/>
          <w:lang w:val="ru-RU" w:eastAsia="en-US"/>
        </w:rPr>
        <w:t>м</w:t>
      </w:r>
      <w:r w:rsidRPr="007C1A00">
        <w:rPr>
          <w:rFonts w:eastAsia="Calibri"/>
          <w:szCs w:val="26"/>
          <w:lang w:val="ru-RU" w:eastAsia="en-US"/>
        </w:rPr>
        <w:t xml:space="preserve"> район</w:t>
      </w:r>
      <w:r w:rsidR="004C5E03">
        <w:rPr>
          <w:rFonts w:eastAsia="Calibri"/>
          <w:szCs w:val="26"/>
          <w:lang w:val="ru-RU" w:eastAsia="en-US"/>
        </w:rPr>
        <w:t>е</w:t>
      </w:r>
      <w:r w:rsidR="00D8298E">
        <w:rPr>
          <w:rFonts w:eastAsia="Calibri"/>
          <w:szCs w:val="26"/>
          <w:lang w:val="ru-RU" w:eastAsia="en-US"/>
        </w:rPr>
        <w:t>;</w:t>
      </w:r>
      <w:r w:rsidRPr="007C1A00">
        <w:rPr>
          <w:rFonts w:eastAsia="Calibri"/>
          <w:szCs w:val="26"/>
          <w:lang w:val="ru-RU" w:eastAsia="en-US"/>
        </w:rPr>
        <w:t xml:space="preserve"> данной организацией </w:t>
      </w:r>
      <w:r w:rsidR="00D8298E" w:rsidRPr="007C1A00">
        <w:rPr>
          <w:rFonts w:eastAsia="Calibri"/>
          <w:szCs w:val="26"/>
          <w:lang w:val="ru-RU" w:eastAsia="en-US"/>
        </w:rPr>
        <w:t xml:space="preserve">также </w:t>
      </w:r>
      <w:r w:rsidRPr="007C1A00">
        <w:rPr>
          <w:rFonts w:eastAsia="Calibri"/>
          <w:szCs w:val="26"/>
          <w:lang w:val="ru-RU" w:eastAsia="en-US"/>
        </w:rPr>
        <w:t>введена в эксплуатацию ферма по выращиванию нетелей с проектной мощностью 3500 голов крупного рогатого скота с комбикормовым цехом и зерносушилкой</w:t>
      </w:r>
      <w:r w:rsidR="00D8298E">
        <w:rPr>
          <w:rFonts w:eastAsia="Calibri"/>
          <w:szCs w:val="26"/>
          <w:lang w:val="ru-RU" w:eastAsia="en-US"/>
        </w:rPr>
        <w:t>.</w:t>
      </w:r>
      <w:r w:rsidRPr="007C1A00">
        <w:rPr>
          <w:rFonts w:eastAsia="Calibri"/>
          <w:szCs w:val="26"/>
          <w:lang w:val="ru-RU" w:eastAsia="en-US"/>
        </w:rPr>
        <w:t xml:space="preserve"> ООО «Ферма Рябцева» </w:t>
      </w:r>
      <w:r w:rsidR="0098427E">
        <w:rPr>
          <w:rFonts w:eastAsia="Calibri"/>
          <w:szCs w:val="26"/>
          <w:lang w:val="ru-RU" w:eastAsia="en-US"/>
        </w:rPr>
        <w:t xml:space="preserve">в </w:t>
      </w:r>
      <w:r w:rsidRPr="007C1A00">
        <w:rPr>
          <w:rFonts w:eastAsia="Calibri"/>
          <w:szCs w:val="26"/>
          <w:lang w:val="ru-RU" w:eastAsia="en-US"/>
        </w:rPr>
        <w:t>Малоярославецко</w:t>
      </w:r>
      <w:r w:rsidR="0098427E">
        <w:rPr>
          <w:rFonts w:eastAsia="Calibri"/>
          <w:szCs w:val="26"/>
          <w:lang w:val="ru-RU" w:eastAsia="en-US"/>
        </w:rPr>
        <w:t>м</w:t>
      </w:r>
      <w:r w:rsidRPr="007C1A00">
        <w:rPr>
          <w:rFonts w:eastAsia="Calibri"/>
          <w:szCs w:val="26"/>
          <w:lang w:val="ru-RU" w:eastAsia="en-US"/>
        </w:rPr>
        <w:t xml:space="preserve"> район</w:t>
      </w:r>
      <w:r w:rsidR="0098427E">
        <w:rPr>
          <w:rFonts w:eastAsia="Calibri"/>
          <w:szCs w:val="26"/>
          <w:lang w:val="ru-RU" w:eastAsia="en-US"/>
        </w:rPr>
        <w:t>е</w:t>
      </w:r>
      <w:r w:rsidRPr="007C1A00">
        <w:rPr>
          <w:rFonts w:eastAsia="Calibri"/>
          <w:szCs w:val="26"/>
          <w:lang w:val="ru-RU" w:eastAsia="en-US"/>
        </w:rPr>
        <w:t xml:space="preserve"> </w:t>
      </w:r>
      <w:r w:rsidR="00D8298E">
        <w:rPr>
          <w:rFonts w:eastAsia="Calibri"/>
          <w:szCs w:val="26"/>
          <w:lang w:val="ru-RU" w:eastAsia="en-US"/>
        </w:rPr>
        <w:t>введена</w:t>
      </w:r>
      <w:r w:rsidRPr="007C1A00">
        <w:rPr>
          <w:rFonts w:eastAsia="Calibri"/>
          <w:szCs w:val="26"/>
          <w:lang w:val="ru-RU" w:eastAsia="en-US"/>
        </w:rPr>
        <w:t xml:space="preserve"> в эксплуатацию первая очередь животноводческой фермы на 272 головы фуражных коров. Кроме этого</w:t>
      </w:r>
      <w:r w:rsidR="00D8298E">
        <w:rPr>
          <w:rFonts w:eastAsia="Calibri"/>
          <w:szCs w:val="26"/>
          <w:lang w:val="ru-RU" w:eastAsia="en-US"/>
        </w:rPr>
        <w:t>,</w:t>
      </w:r>
      <w:r w:rsidRPr="007C1A00">
        <w:rPr>
          <w:rFonts w:eastAsia="Calibri"/>
          <w:szCs w:val="26"/>
          <w:lang w:val="ru-RU" w:eastAsia="en-US"/>
        </w:rPr>
        <w:t xml:space="preserve"> </w:t>
      </w:r>
      <w:r w:rsidR="00D8298E">
        <w:rPr>
          <w:rFonts w:eastAsia="Calibri"/>
          <w:szCs w:val="26"/>
          <w:lang w:val="ru-RU" w:eastAsia="en-US"/>
        </w:rPr>
        <w:t xml:space="preserve">на </w:t>
      </w:r>
      <w:r w:rsidRPr="007C1A00">
        <w:rPr>
          <w:rFonts w:eastAsia="Calibri"/>
          <w:szCs w:val="26"/>
          <w:lang w:val="ru-RU" w:eastAsia="en-US"/>
        </w:rPr>
        <w:t>роботизированн</w:t>
      </w:r>
      <w:r w:rsidR="00D8298E">
        <w:rPr>
          <w:rFonts w:eastAsia="Calibri"/>
          <w:szCs w:val="26"/>
          <w:lang w:val="ru-RU" w:eastAsia="en-US"/>
        </w:rPr>
        <w:t>ой</w:t>
      </w:r>
      <w:r w:rsidRPr="007C1A00">
        <w:rPr>
          <w:rFonts w:eastAsia="Calibri"/>
          <w:szCs w:val="26"/>
          <w:lang w:val="ru-RU" w:eastAsia="en-US"/>
        </w:rPr>
        <w:t xml:space="preserve"> ферм</w:t>
      </w:r>
      <w:r w:rsidR="00D8298E">
        <w:rPr>
          <w:rFonts w:eastAsia="Calibri"/>
          <w:szCs w:val="26"/>
          <w:lang w:val="ru-RU" w:eastAsia="en-US"/>
        </w:rPr>
        <w:t>е</w:t>
      </w:r>
      <w:r w:rsidRPr="007C1A00">
        <w:rPr>
          <w:rFonts w:eastAsia="Calibri"/>
          <w:szCs w:val="26"/>
          <w:lang w:val="ru-RU" w:eastAsia="en-US"/>
        </w:rPr>
        <w:t xml:space="preserve"> ООО «Антей Агро» </w:t>
      </w:r>
      <w:r w:rsidR="0098427E">
        <w:rPr>
          <w:rFonts w:eastAsia="Calibri"/>
          <w:szCs w:val="26"/>
          <w:lang w:val="ru-RU" w:eastAsia="en-US"/>
        </w:rPr>
        <w:t xml:space="preserve">в </w:t>
      </w:r>
      <w:r w:rsidRPr="007C1A00">
        <w:rPr>
          <w:rFonts w:eastAsia="Calibri"/>
          <w:szCs w:val="26"/>
          <w:lang w:val="ru-RU" w:eastAsia="en-US"/>
        </w:rPr>
        <w:t>Тарусско</w:t>
      </w:r>
      <w:r w:rsidR="0098427E">
        <w:rPr>
          <w:rFonts w:eastAsia="Calibri"/>
          <w:szCs w:val="26"/>
          <w:lang w:val="ru-RU" w:eastAsia="en-US"/>
        </w:rPr>
        <w:t>м</w:t>
      </w:r>
      <w:r w:rsidRPr="007C1A00">
        <w:rPr>
          <w:rFonts w:eastAsia="Calibri"/>
          <w:szCs w:val="26"/>
          <w:lang w:val="ru-RU" w:eastAsia="en-US"/>
        </w:rPr>
        <w:t xml:space="preserve"> район</w:t>
      </w:r>
      <w:r w:rsidR="0098427E">
        <w:rPr>
          <w:rFonts w:eastAsia="Calibri"/>
          <w:szCs w:val="26"/>
          <w:lang w:val="ru-RU" w:eastAsia="en-US"/>
        </w:rPr>
        <w:t>е</w:t>
      </w:r>
      <w:r w:rsidRPr="007C1A00">
        <w:rPr>
          <w:rFonts w:eastAsia="Calibri"/>
          <w:szCs w:val="26"/>
          <w:lang w:val="ru-RU" w:eastAsia="en-US"/>
        </w:rPr>
        <w:t xml:space="preserve"> в целях увеличения производственных мощностей вве</w:t>
      </w:r>
      <w:r w:rsidR="00D8298E">
        <w:rPr>
          <w:rFonts w:eastAsia="Calibri"/>
          <w:szCs w:val="26"/>
          <w:lang w:val="ru-RU" w:eastAsia="en-US"/>
        </w:rPr>
        <w:t>ден</w:t>
      </w:r>
      <w:r w:rsidRPr="007C1A00">
        <w:rPr>
          <w:rFonts w:eastAsia="Calibri"/>
          <w:szCs w:val="26"/>
          <w:lang w:val="ru-RU" w:eastAsia="en-US"/>
        </w:rPr>
        <w:t xml:space="preserve"> в эксплуатацию коровник на 120 голов с роботизированной системой доения коров. В настоящее время на данной ферме работают </w:t>
      </w:r>
      <w:r w:rsidR="00D8298E">
        <w:rPr>
          <w:rFonts w:eastAsia="Calibri"/>
          <w:szCs w:val="26"/>
          <w:lang w:val="ru-RU" w:eastAsia="en-US"/>
        </w:rPr>
        <w:t>шесть</w:t>
      </w:r>
      <w:r w:rsidRPr="007C1A00">
        <w:rPr>
          <w:rFonts w:eastAsia="Calibri"/>
          <w:szCs w:val="26"/>
          <w:lang w:val="ru-RU" w:eastAsia="en-US"/>
        </w:rPr>
        <w:t xml:space="preserve"> роботов.</w:t>
      </w:r>
    </w:p>
    <w:p w:rsidR="007C1A00" w:rsidRPr="007C1A00" w:rsidRDefault="007C1A00" w:rsidP="00F57A65">
      <w:pPr>
        <w:ind w:firstLine="709"/>
        <w:jc w:val="both"/>
        <w:rPr>
          <w:rFonts w:eastAsia="Calibri"/>
          <w:szCs w:val="26"/>
          <w:lang w:val="ru-RU" w:eastAsia="en-US"/>
        </w:rPr>
      </w:pPr>
      <w:r w:rsidRPr="007C1A00">
        <w:rPr>
          <w:rFonts w:eastAsia="Calibri"/>
          <w:szCs w:val="26"/>
          <w:lang w:val="ru-RU" w:eastAsia="en-US"/>
        </w:rPr>
        <w:t xml:space="preserve">Завершено строительство еще одной роботизированной фермы на базе                       ООО «Стрельня» в Мосальском районе с установкой четырёх роботизированных доильных установок. В настоящее время в </w:t>
      </w:r>
      <w:proofErr w:type="gramStart"/>
      <w:r w:rsidRPr="007C1A00">
        <w:rPr>
          <w:rFonts w:eastAsia="Calibri"/>
          <w:szCs w:val="26"/>
          <w:lang w:val="ru-RU" w:eastAsia="en-US"/>
        </w:rPr>
        <w:t>данной</w:t>
      </w:r>
      <w:proofErr w:type="gramEnd"/>
      <w:r w:rsidRPr="007C1A00">
        <w:rPr>
          <w:rFonts w:eastAsia="Calibri"/>
          <w:szCs w:val="26"/>
          <w:lang w:val="ru-RU" w:eastAsia="en-US"/>
        </w:rPr>
        <w:t xml:space="preserve"> сельхозорганизации работает                      15 доильных роботов.</w:t>
      </w:r>
    </w:p>
    <w:p w:rsidR="007C1A00" w:rsidRPr="007C1A00" w:rsidRDefault="007C1A00" w:rsidP="00F57A65">
      <w:pPr>
        <w:ind w:firstLine="709"/>
        <w:jc w:val="both"/>
        <w:rPr>
          <w:rFonts w:eastAsia="Calibri"/>
          <w:szCs w:val="26"/>
          <w:lang w:val="ru-RU" w:eastAsia="en-US"/>
        </w:rPr>
      </w:pPr>
      <w:r>
        <w:rPr>
          <w:rFonts w:eastAsia="Calibri"/>
          <w:szCs w:val="26"/>
          <w:lang w:val="ru-RU" w:eastAsia="en-US"/>
        </w:rPr>
        <w:t>З</w:t>
      </w:r>
      <w:r w:rsidRPr="007C1A00">
        <w:rPr>
          <w:rFonts w:eastAsia="Calibri"/>
          <w:szCs w:val="26"/>
          <w:lang w:val="ru-RU" w:eastAsia="en-US"/>
        </w:rPr>
        <w:t>а 202</w:t>
      </w:r>
      <w:r w:rsidR="0098427E">
        <w:rPr>
          <w:rFonts w:eastAsia="Calibri"/>
          <w:szCs w:val="26"/>
          <w:lang w:val="ru-RU" w:eastAsia="en-US"/>
        </w:rPr>
        <w:t>0 год введено в эксплуатацию 16</w:t>
      </w:r>
      <w:r w:rsidRPr="007C1A00">
        <w:rPr>
          <w:rFonts w:eastAsia="Calibri"/>
          <w:szCs w:val="26"/>
          <w:lang w:val="ru-RU" w:eastAsia="en-US"/>
        </w:rPr>
        <w:t>700 скотомест для содержания крупного рогатого скота молочного направления продуктивности, в том числе 5200 скотомест для содержания дойного поголовья.</w:t>
      </w:r>
    </w:p>
    <w:p w:rsidR="007C1A00" w:rsidRPr="007C1A00" w:rsidRDefault="007C1A00" w:rsidP="00F57A65">
      <w:pPr>
        <w:ind w:firstLine="709"/>
        <w:jc w:val="both"/>
        <w:rPr>
          <w:rFonts w:eastAsia="Calibri"/>
          <w:szCs w:val="26"/>
          <w:lang w:val="ru-RU" w:eastAsia="en-US"/>
        </w:rPr>
      </w:pPr>
      <w:r w:rsidRPr="007C1A00">
        <w:rPr>
          <w:rFonts w:eastAsia="Calibri"/>
          <w:szCs w:val="26"/>
          <w:lang w:val="ru-RU" w:eastAsia="en-US"/>
        </w:rPr>
        <w:t>В 2021 год</w:t>
      </w:r>
      <w:proofErr w:type="gramStart"/>
      <w:r w:rsidRPr="007C1A00">
        <w:rPr>
          <w:rFonts w:eastAsia="Calibri"/>
          <w:szCs w:val="26"/>
          <w:lang w:val="ru-RU" w:eastAsia="en-US"/>
        </w:rPr>
        <w:t>у ООО</w:t>
      </w:r>
      <w:proofErr w:type="gramEnd"/>
      <w:r w:rsidRPr="007C1A00">
        <w:rPr>
          <w:rFonts w:eastAsia="Calibri"/>
          <w:szCs w:val="26"/>
          <w:lang w:val="ru-RU" w:eastAsia="en-US"/>
        </w:rPr>
        <w:t xml:space="preserve"> «Русский сыр» на территории Кировского района приступил к строительству нового животноводческого комплекса на 3100 голов</w:t>
      </w:r>
      <w:r w:rsidR="00151EF1">
        <w:rPr>
          <w:rFonts w:eastAsia="Calibri"/>
          <w:szCs w:val="26"/>
          <w:lang w:val="ru-RU" w:eastAsia="en-US"/>
        </w:rPr>
        <w:t xml:space="preserve"> </w:t>
      </w:r>
      <w:r w:rsidRPr="007C1A00">
        <w:rPr>
          <w:rFonts w:eastAsia="Calibri"/>
          <w:szCs w:val="26"/>
          <w:lang w:val="ru-RU" w:eastAsia="en-US"/>
        </w:rPr>
        <w:t xml:space="preserve">коров, ввод в эксплуатацию первой очереди на 2050 голов ожидается не позднее </w:t>
      </w:r>
      <w:r w:rsidR="00151EF1">
        <w:rPr>
          <w:rFonts w:eastAsia="Calibri"/>
          <w:szCs w:val="26"/>
          <w:lang w:val="en-US" w:eastAsia="en-US"/>
        </w:rPr>
        <w:t>III</w:t>
      </w:r>
      <w:r w:rsidRPr="007C1A00">
        <w:rPr>
          <w:rFonts w:eastAsia="Calibri"/>
          <w:szCs w:val="26"/>
          <w:lang w:val="ru-RU" w:eastAsia="en-US"/>
        </w:rPr>
        <w:t xml:space="preserve"> квартала 2021 года. ООО «Ферма Рябцева» </w:t>
      </w:r>
      <w:r w:rsidR="00117AB1">
        <w:rPr>
          <w:rFonts w:eastAsia="Calibri"/>
          <w:szCs w:val="26"/>
          <w:lang w:val="ru-RU" w:eastAsia="en-US"/>
        </w:rPr>
        <w:t xml:space="preserve">в </w:t>
      </w:r>
      <w:r w:rsidRPr="007C1A00">
        <w:rPr>
          <w:rFonts w:eastAsia="Calibri"/>
          <w:szCs w:val="26"/>
          <w:lang w:val="ru-RU" w:eastAsia="en-US"/>
        </w:rPr>
        <w:t>Малоярославецко</w:t>
      </w:r>
      <w:r w:rsidR="00117AB1">
        <w:rPr>
          <w:rFonts w:eastAsia="Calibri"/>
          <w:szCs w:val="26"/>
          <w:lang w:val="ru-RU" w:eastAsia="en-US"/>
        </w:rPr>
        <w:t>м</w:t>
      </w:r>
      <w:r w:rsidRPr="007C1A00">
        <w:rPr>
          <w:rFonts w:eastAsia="Calibri"/>
          <w:szCs w:val="26"/>
          <w:lang w:val="ru-RU" w:eastAsia="en-US"/>
        </w:rPr>
        <w:t xml:space="preserve"> район</w:t>
      </w:r>
      <w:r w:rsidR="00117AB1">
        <w:rPr>
          <w:rFonts w:eastAsia="Calibri"/>
          <w:szCs w:val="26"/>
          <w:lang w:val="ru-RU" w:eastAsia="en-US"/>
        </w:rPr>
        <w:t>е</w:t>
      </w:r>
      <w:r w:rsidRPr="007C1A00">
        <w:rPr>
          <w:rFonts w:eastAsia="Calibri"/>
          <w:szCs w:val="26"/>
          <w:lang w:val="ru-RU" w:eastAsia="en-US"/>
        </w:rPr>
        <w:t xml:space="preserve"> в </w:t>
      </w:r>
      <w:r>
        <w:rPr>
          <w:rFonts w:eastAsia="Calibri"/>
          <w:szCs w:val="26"/>
          <w:lang w:val="ru-RU" w:eastAsia="en-US"/>
        </w:rPr>
        <w:t>2021</w:t>
      </w:r>
      <w:r w:rsidRPr="007C1A00">
        <w:rPr>
          <w:rFonts w:eastAsia="Calibri"/>
          <w:szCs w:val="26"/>
          <w:lang w:val="ru-RU" w:eastAsia="en-US"/>
        </w:rPr>
        <w:t xml:space="preserve"> году планирует</w:t>
      </w:r>
      <w:r w:rsidR="00151EF1">
        <w:rPr>
          <w:rFonts w:eastAsia="Calibri"/>
          <w:szCs w:val="26"/>
          <w:lang w:val="ru-RU" w:eastAsia="en-US"/>
        </w:rPr>
        <w:t>ся</w:t>
      </w:r>
      <w:r w:rsidRPr="007C1A00">
        <w:rPr>
          <w:rFonts w:eastAsia="Calibri"/>
          <w:szCs w:val="26"/>
          <w:lang w:val="ru-RU" w:eastAsia="en-US"/>
        </w:rPr>
        <w:t xml:space="preserve"> заверш</w:t>
      </w:r>
      <w:r w:rsidR="00151EF1">
        <w:rPr>
          <w:rFonts w:eastAsia="Calibri"/>
          <w:szCs w:val="26"/>
          <w:lang w:val="ru-RU" w:eastAsia="en-US"/>
        </w:rPr>
        <w:t>ение</w:t>
      </w:r>
      <w:r w:rsidRPr="007C1A00">
        <w:rPr>
          <w:rFonts w:eastAsia="Calibri"/>
          <w:szCs w:val="26"/>
          <w:lang w:val="ru-RU" w:eastAsia="en-US"/>
        </w:rPr>
        <w:t xml:space="preserve"> строительств</w:t>
      </w:r>
      <w:r w:rsidR="00151EF1">
        <w:rPr>
          <w:rFonts w:eastAsia="Calibri"/>
          <w:szCs w:val="26"/>
          <w:lang w:val="ru-RU" w:eastAsia="en-US"/>
        </w:rPr>
        <w:t>а</w:t>
      </w:r>
      <w:r w:rsidRPr="007C1A00">
        <w:rPr>
          <w:rFonts w:eastAsia="Calibri"/>
          <w:szCs w:val="26"/>
          <w:lang w:val="ru-RU" w:eastAsia="en-US"/>
        </w:rPr>
        <w:t xml:space="preserve"> второй очереди с доведением поголовья животных до 640 коров. </w:t>
      </w:r>
    </w:p>
    <w:p w:rsidR="007C1A00" w:rsidRPr="007C1A00" w:rsidRDefault="007C1A00" w:rsidP="00F57A65">
      <w:pPr>
        <w:ind w:firstLine="709"/>
        <w:jc w:val="both"/>
        <w:rPr>
          <w:szCs w:val="26"/>
          <w:lang w:val="ru-RU"/>
        </w:rPr>
      </w:pPr>
      <w:r w:rsidRPr="007C1A00">
        <w:rPr>
          <w:szCs w:val="26"/>
          <w:lang w:val="ru-RU"/>
        </w:rPr>
        <w:t>Устойчиво развивается отрасль специализированного мясного скотоводства.</w:t>
      </w:r>
    </w:p>
    <w:p w:rsidR="007C1A00" w:rsidRPr="007C1A00" w:rsidRDefault="007C1A00" w:rsidP="00F57A65">
      <w:pPr>
        <w:ind w:firstLine="709"/>
        <w:jc w:val="both"/>
        <w:rPr>
          <w:rFonts w:eastAsia="Calibri"/>
          <w:szCs w:val="26"/>
          <w:lang w:val="ru-RU" w:eastAsia="en-US"/>
        </w:rPr>
      </w:pPr>
      <w:r w:rsidRPr="00281E5B">
        <w:rPr>
          <w:rFonts w:eastAsia="Calibri"/>
          <w:bCs/>
          <w:color w:val="000000"/>
          <w:szCs w:val="26"/>
          <w:lang w:val="ru-RU" w:eastAsia="en-US"/>
        </w:rPr>
        <w:t xml:space="preserve">В 2014 году между </w:t>
      </w:r>
      <w:r w:rsidR="008E284D" w:rsidRPr="00281E5B">
        <w:rPr>
          <w:rFonts w:eastAsia="Calibri"/>
          <w:bCs/>
          <w:color w:val="000000"/>
          <w:szCs w:val="26"/>
          <w:lang w:val="ru-RU" w:eastAsia="en-US"/>
        </w:rPr>
        <w:t>Правительством</w:t>
      </w:r>
      <w:r w:rsidRPr="00281E5B">
        <w:rPr>
          <w:rFonts w:eastAsia="Calibri"/>
          <w:bCs/>
          <w:color w:val="000000"/>
          <w:szCs w:val="26"/>
          <w:lang w:val="ru-RU" w:eastAsia="en-US"/>
        </w:rPr>
        <w:t xml:space="preserve"> Калужской области и компанией                «Мираторг» заключено соглашение о создании крупных ферм по выращиванию</w:t>
      </w:r>
      <w:r w:rsidRPr="007C1A00">
        <w:rPr>
          <w:rFonts w:eastAsia="Calibri"/>
          <w:bCs/>
          <w:color w:val="000000"/>
          <w:szCs w:val="26"/>
          <w:lang w:val="ru-RU" w:eastAsia="en-US"/>
        </w:rPr>
        <w:t xml:space="preserve"> специализированного мясного крупного рогатого скота. </w:t>
      </w:r>
      <w:r w:rsidRPr="007C1A00">
        <w:rPr>
          <w:rFonts w:eastAsia="Calibri"/>
          <w:szCs w:val="26"/>
          <w:lang w:val="ru-RU" w:eastAsia="en-US"/>
        </w:rPr>
        <w:t xml:space="preserve">Компанией завершено строительство 13 специализированных площадок, на трех площадках </w:t>
      </w:r>
      <w:r w:rsidR="00697392">
        <w:rPr>
          <w:rFonts w:eastAsia="Calibri"/>
          <w:szCs w:val="26"/>
          <w:lang w:val="ru-RU" w:eastAsia="en-US"/>
        </w:rPr>
        <w:t>закончена</w:t>
      </w:r>
      <w:r w:rsidRPr="007C1A00">
        <w:rPr>
          <w:rFonts w:eastAsia="Calibri"/>
          <w:szCs w:val="26"/>
          <w:lang w:val="ru-RU" w:eastAsia="en-US"/>
        </w:rPr>
        <w:t xml:space="preserve"> реконструкция. </w:t>
      </w:r>
    </w:p>
    <w:p w:rsidR="007C1A00" w:rsidRPr="007C1A00" w:rsidRDefault="007C1A00" w:rsidP="00F57A65">
      <w:pPr>
        <w:ind w:firstLine="709"/>
        <w:jc w:val="both"/>
        <w:rPr>
          <w:rFonts w:eastAsia="Calibri"/>
          <w:szCs w:val="26"/>
          <w:lang w:val="ru-RU" w:eastAsia="en-US"/>
        </w:rPr>
      </w:pPr>
      <w:r w:rsidRPr="007C1A00">
        <w:rPr>
          <w:rFonts w:eastAsia="Calibri"/>
          <w:szCs w:val="26"/>
          <w:lang w:val="ru-RU" w:eastAsia="en-US"/>
        </w:rPr>
        <w:t xml:space="preserve">Численность крупного рогатого скота в ООО «Брянская мясная компания» </w:t>
      </w:r>
      <w:r w:rsidR="008E284D">
        <w:rPr>
          <w:rFonts w:eastAsia="Calibri"/>
          <w:szCs w:val="26"/>
          <w:lang w:val="ru-RU" w:eastAsia="en-US"/>
        </w:rPr>
        <w:t xml:space="preserve">             </w:t>
      </w:r>
      <w:r w:rsidRPr="007C1A00">
        <w:rPr>
          <w:rFonts w:eastAsia="Calibri"/>
          <w:szCs w:val="26"/>
          <w:lang w:val="ru-RU" w:eastAsia="en-US"/>
        </w:rPr>
        <w:t>на 1</w:t>
      </w:r>
      <w:r w:rsidR="008E284D">
        <w:rPr>
          <w:rFonts w:eastAsia="Calibri"/>
          <w:szCs w:val="26"/>
          <w:lang w:val="ru-RU" w:eastAsia="en-US"/>
        </w:rPr>
        <w:t xml:space="preserve"> июня </w:t>
      </w:r>
      <w:r w:rsidRPr="007C1A00">
        <w:rPr>
          <w:rFonts w:eastAsia="Calibri"/>
          <w:szCs w:val="26"/>
          <w:lang w:val="ru-RU" w:eastAsia="en-US"/>
        </w:rPr>
        <w:t xml:space="preserve">2021 </w:t>
      </w:r>
      <w:r w:rsidR="008E284D">
        <w:rPr>
          <w:rFonts w:eastAsia="Calibri"/>
          <w:szCs w:val="26"/>
          <w:lang w:val="ru-RU" w:eastAsia="en-US"/>
        </w:rPr>
        <w:t xml:space="preserve">года </w:t>
      </w:r>
      <w:r w:rsidRPr="007C1A00">
        <w:rPr>
          <w:rFonts w:eastAsia="Calibri"/>
          <w:szCs w:val="26"/>
          <w:lang w:val="ru-RU" w:eastAsia="en-US"/>
        </w:rPr>
        <w:t>составляет 92,6 тыс</w:t>
      </w:r>
      <w:r w:rsidR="008E284D">
        <w:rPr>
          <w:rFonts w:eastAsia="Calibri"/>
          <w:szCs w:val="26"/>
          <w:lang w:val="ru-RU" w:eastAsia="en-US"/>
        </w:rPr>
        <w:t>.</w:t>
      </w:r>
      <w:r w:rsidRPr="007C1A00">
        <w:rPr>
          <w:rFonts w:eastAsia="Calibri"/>
          <w:szCs w:val="26"/>
          <w:lang w:val="ru-RU" w:eastAsia="en-US"/>
        </w:rPr>
        <w:t xml:space="preserve"> голов (+ 12,1 тыс</w:t>
      </w:r>
      <w:r w:rsidR="008E284D">
        <w:rPr>
          <w:rFonts w:eastAsia="Calibri"/>
          <w:szCs w:val="26"/>
          <w:lang w:val="ru-RU" w:eastAsia="en-US"/>
        </w:rPr>
        <w:t>.</w:t>
      </w:r>
      <w:r w:rsidRPr="007C1A00">
        <w:rPr>
          <w:rFonts w:eastAsia="Calibri"/>
          <w:szCs w:val="26"/>
          <w:lang w:val="ru-RU" w:eastAsia="en-US"/>
        </w:rPr>
        <w:t xml:space="preserve"> голов к соответствующему периоду 2020 года), в том числе 36,1 тыс</w:t>
      </w:r>
      <w:r w:rsidR="008E284D">
        <w:rPr>
          <w:rFonts w:eastAsia="Calibri"/>
          <w:szCs w:val="26"/>
          <w:lang w:val="ru-RU" w:eastAsia="en-US"/>
        </w:rPr>
        <w:t>.</w:t>
      </w:r>
      <w:r w:rsidRPr="007C1A00">
        <w:rPr>
          <w:rFonts w:eastAsia="Calibri"/>
          <w:szCs w:val="26"/>
          <w:lang w:val="ru-RU" w:eastAsia="en-US"/>
        </w:rPr>
        <w:t xml:space="preserve"> коров (+ 10,5 тыс</w:t>
      </w:r>
      <w:r w:rsidR="008E284D">
        <w:rPr>
          <w:rFonts w:eastAsia="Calibri"/>
          <w:szCs w:val="26"/>
          <w:lang w:val="ru-RU" w:eastAsia="en-US"/>
        </w:rPr>
        <w:t>.</w:t>
      </w:r>
      <w:r w:rsidRPr="007C1A00">
        <w:rPr>
          <w:rFonts w:eastAsia="Calibri"/>
          <w:szCs w:val="26"/>
          <w:lang w:val="ru-RU" w:eastAsia="en-US"/>
        </w:rPr>
        <w:t xml:space="preserve"> голов к уровню прошлого года). </w:t>
      </w:r>
    </w:p>
    <w:p w:rsidR="007C1A00" w:rsidRPr="007C1A00" w:rsidRDefault="007C1A00" w:rsidP="00F57A65">
      <w:pPr>
        <w:ind w:firstLine="709"/>
        <w:jc w:val="both"/>
        <w:rPr>
          <w:szCs w:val="26"/>
          <w:lang w:val="ru-RU"/>
        </w:rPr>
      </w:pPr>
      <w:r w:rsidRPr="007C1A00">
        <w:rPr>
          <w:szCs w:val="26"/>
          <w:lang w:val="ru-RU"/>
        </w:rPr>
        <w:t xml:space="preserve">В 2022 </w:t>
      </w:r>
      <w:r w:rsidR="00117AB1">
        <w:rPr>
          <w:szCs w:val="26"/>
          <w:lang w:val="ru-RU"/>
        </w:rPr>
        <w:t>-</w:t>
      </w:r>
      <w:r w:rsidRPr="007C1A00">
        <w:rPr>
          <w:szCs w:val="26"/>
          <w:lang w:val="ru-RU"/>
        </w:rPr>
        <w:t xml:space="preserve"> 2024 годах прогнозируется стабильный рост сельского хозяйства. Выпуск сельскохозяйственной продукции в 2022 году составит 61,5 </w:t>
      </w:r>
      <w:r w:rsidR="00117AB1">
        <w:rPr>
          <w:szCs w:val="26"/>
          <w:lang w:val="ru-RU"/>
        </w:rPr>
        <w:t>-</w:t>
      </w:r>
      <w:r w:rsidRPr="007C1A00">
        <w:rPr>
          <w:szCs w:val="26"/>
          <w:lang w:val="ru-RU"/>
        </w:rPr>
        <w:t xml:space="preserve"> 61,6 млрд. рублей в зависимости от вариантов развития, в сопоставимой оценке 103,7 </w:t>
      </w:r>
      <w:r w:rsidR="00117AB1">
        <w:rPr>
          <w:szCs w:val="26"/>
          <w:lang w:val="ru-RU"/>
        </w:rPr>
        <w:t>-</w:t>
      </w:r>
      <w:r w:rsidRPr="007C1A00">
        <w:rPr>
          <w:szCs w:val="26"/>
          <w:lang w:val="ru-RU"/>
        </w:rPr>
        <w:t xml:space="preserve"> 103,8 % к предыдущему году. В 2023 году выпуск продукции составит 66,4 </w:t>
      </w:r>
      <w:r w:rsidR="00117AB1">
        <w:rPr>
          <w:szCs w:val="26"/>
          <w:lang w:val="ru-RU"/>
        </w:rPr>
        <w:t>-</w:t>
      </w:r>
      <w:r w:rsidRPr="007C1A00">
        <w:rPr>
          <w:szCs w:val="26"/>
          <w:lang w:val="ru-RU"/>
        </w:rPr>
        <w:t xml:space="preserve"> 66,6 млрд. рублей, или 104,0 </w:t>
      </w:r>
      <w:r w:rsidR="00117AB1">
        <w:rPr>
          <w:szCs w:val="26"/>
          <w:lang w:val="ru-RU"/>
        </w:rPr>
        <w:t>-</w:t>
      </w:r>
      <w:r w:rsidRPr="007C1A00">
        <w:rPr>
          <w:szCs w:val="26"/>
          <w:lang w:val="ru-RU"/>
        </w:rPr>
        <w:t xml:space="preserve"> 104,2 %, в 2024 году выпуск продукции составит 72,0 </w:t>
      </w:r>
      <w:r w:rsidR="00117AB1">
        <w:rPr>
          <w:szCs w:val="26"/>
          <w:lang w:val="ru-RU"/>
        </w:rPr>
        <w:t>-</w:t>
      </w:r>
      <w:r w:rsidRPr="007C1A00">
        <w:rPr>
          <w:szCs w:val="26"/>
          <w:lang w:val="ru-RU"/>
        </w:rPr>
        <w:t xml:space="preserve"> 72,3 млрд. р</w:t>
      </w:r>
      <w:r w:rsidR="00117AB1">
        <w:rPr>
          <w:szCs w:val="26"/>
          <w:lang w:val="ru-RU"/>
        </w:rPr>
        <w:t>ублей, или 104,3 -</w:t>
      </w:r>
      <w:r w:rsidRPr="007C1A00">
        <w:rPr>
          <w:szCs w:val="26"/>
          <w:lang w:val="ru-RU"/>
        </w:rPr>
        <w:t xml:space="preserve"> 104,6 %.</w:t>
      </w:r>
    </w:p>
    <w:p w:rsidR="007C1A00" w:rsidRPr="007C1A00" w:rsidRDefault="007C1A00" w:rsidP="00A9704E">
      <w:pPr>
        <w:ind w:firstLine="709"/>
        <w:jc w:val="both"/>
        <w:rPr>
          <w:color w:val="FF0000"/>
          <w:szCs w:val="26"/>
          <w:lang w:val="ru-RU"/>
        </w:rPr>
      </w:pPr>
    </w:p>
    <w:p w:rsidR="00A776B9" w:rsidRPr="00BF47F3" w:rsidRDefault="00A776B9" w:rsidP="00117AB1">
      <w:pPr>
        <w:keepNext/>
        <w:jc w:val="center"/>
        <w:outlineLvl w:val="0"/>
        <w:rPr>
          <w:b/>
          <w:szCs w:val="26"/>
          <w:lang w:val="ru-RU"/>
        </w:rPr>
      </w:pPr>
      <w:bookmarkStart w:id="15" w:name="_Toc425762823"/>
      <w:r w:rsidRPr="00BF47F3">
        <w:rPr>
          <w:b/>
          <w:szCs w:val="26"/>
          <w:lang w:val="ru-RU"/>
        </w:rPr>
        <w:t>Малое предпринимательство</w:t>
      </w:r>
      <w:bookmarkEnd w:id="15"/>
    </w:p>
    <w:p w:rsidR="00441A68" w:rsidRPr="00194EE7" w:rsidRDefault="00441A68" w:rsidP="00A776B9">
      <w:pPr>
        <w:ind w:firstLine="709"/>
        <w:jc w:val="both"/>
        <w:rPr>
          <w:color w:val="FF0000"/>
          <w:szCs w:val="26"/>
          <w:lang w:val="ru-RU"/>
        </w:rPr>
      </w:pPr>
      <w:bookmarkStart w:id="16" w:name="_Toc425762825"/>
    </w:p>
    <w:p w:rsidR="0021666E" w:rsidRPr="0021666E" w:rsidRDefault="0021666E" w:rsidP="00F57A65">
      <w:pPr>
        <w:ind w:firstLine="709"/>
        <w:jc w:val="both"/>
        <w:rPr>
          <w:szCs w:val="26"/>
          <w:lang w:val="ru-RU"/>
        </w:rPr>
      </w:pPr>
      <w:r w:rsidRPr="0021666E">
        <w:rPr>
          <w:szCs w:val="26"/>
          <w:lang w:val="ru-RU"/>
        </w:rPr>
        <w:t xml:space="preserve">В 2021 году в целом по </w:t>
      </w:r>
      <w:r>
        <w:rPr>
          <w:szCs w:val="26"/>
          <w:lang w:val="ru-RU"/>
        </w:rPr>
        <w:t xml:space="preserve">Калужской </w:t>
      </w:r>
      <w:r w:rsidRPr="0021666E">
        <w:rPr>
          <w:szCs w:val="26"/>
          <w:lang w:val="ru-RU"/>
        </w:rPr>
        <w:t>области ожидается незначительное снижение количественных показателей деятельности малых предприятий, связанное с ежегодным приведением в соответствие Единого реестра субъектов малого предпринимательства</w:t>
      </w:r>
      <w:r w:rsidR="00D82DD5">
        <w:rPr>
          <w:szCs w:val="26"/>
          <w:lang w:val="ru-RU"/>
        </w:rPr>
        <w:t>, а</w:t>
      </w:r>
      <w:r w:rsidRPr="0021666E">
        <w:rPr>
          <w:szCs w:val="26"/>
          <w:lang w:val="ru-RU"/>
        </w:rPr>
        <w:t xml:space="preserve"> именно</w:t>
      </w:r>
      <w:r w:rsidR="00D82DD5">
        <w:rPr>
          <w:szCs w:val="26"/>
          <w:lang w:val="ru-RU"/>
        </w:rPr>
        <w:t>:</w:t>
      </w:r>
      <w:r w:rsidRPr="0021666E">
        <w:rPr>
          <w:szCs w:val="26"/>
          <w:lang w:val="ru-RU"/>
        </w:rPr>
        <w:t xml:space="preserve"> </w:t>
      </w:r>
      <w:r w:rsidR="00D24EC4" w:rsidRPr="00F15E8C">
        <w:rPr>
          <w:szCs w:val="26"/>
          <w:lang w:val="ru-RU"/>
        </w:rPr>
        <w:t xml:space="preserve">Федеральная налоговая служба </w:t>
      </w:r>
      <w:r w:rsidRPr="00F15E8C">
        <w:rPr>
          <w:szCs w:val="26"/>
          <w:lang w:val="ru-RU"/>
        </w:rPr>
        <w:t>исключает из</w:t>
      </w:r>
      <w:r w:rsidRPr="0021666E">
        <w:rPr>
          <w:szCs w:val="26"/>
          <w:lang w:val="ru-RU"/>
        </w:rPr>
        <w:t xml:space="preserve"> реестра предпринимателей, не представивших в </w:t>
      </w:r>
      <w:r w:rsidR="00D24EC4">
        <w:rPr>
          <w:szCs w:val="26"/>
          <w:lang w:val="ru-RU"/>
        </w:rPr>
        <w:t>налоговый орган</w:t>
      </w:r>
      <w:r w:rsidRPr="0021666E">
        <w:rPr>
          <w:szCs w:val="26"/>
          <w:lang w:val="ru-RU"/>
        </w:rPr>
        <w:t xml:space="preserve"> отчетность в установленный срок, просрочивших срок представления отчетности, а также переходом предприятий из категории «малое предприятие» в категорию «среднее предприятие»</w:t>
      </w:r>
      <w:r w:rsidRPr="0021666E">
        <w:rPr>
          <w:lang w:val="ru-RU"/>
        </w:rPr>
        <w:t>.</w:t>
      </w:r>
    </w:p>
    <w:p w:rsidR="0021666E" w:rsidRPr="0021666E" w:rsidRDefault="0021666E" w:rsidP="00F57A65">
      <w:pPr>
        <w:ind w:firstLine="709"/>
        <w:jc w:val="both"/>
        <w:rPr>
          <w:szCs w:val="26"/>
          <w:lang w:val="ru-RU"/>
        </w:rPr>
      </w:pPr>
      <w:r w:rsidRPr="0021666E">
        <w:rPr>
          <w:szCs w:val="26"/>
          <w:lang w:val="ru-RU"/>
        </w:rPr>
        <w:t>Количество действующих малых предприятий в 2021 году оценивается в 13</w:t>
      </w:r>
      <w:r w:rsidR="007D41FE">
        <w:rPr>
          <w:szCs w:val="26"/>
          <w:lang w:val="ru-RU"/>
        </w:rPr>
        <w:t>257</w:t>
      </w:r>
      <w:r w:rsidRPr="0021666E">
        <w:rPr>
          <w:szCs w:val="26"/>
          <w:lang w:val="ru-RU"/>
        </w:rPr>
        <w:t xml:space="preserve"> единиц. Среднесписочная численность работающих на малых предприятиях</w:t>
      </w:r>
      <w:r w:rsidR="00D82DD5">
        <w:rPr>
          <w:szCs w:val="26"/>
          <w:lang w:val="ru-RU"/>
        </w:rPr>
        <w:t>,</w:t>
      </w:r>
      <w:r w:rsidRPr="0021666E">
        <w:rPr>
          <w:szCs w:val="26"/>
          <w:lang w:val="ru-RU"/>
        </w:rPr>
        <w:t xml:space="preserve"> по оценке</w:t>
      </w:r>
      <w:r w:rsidR="00D82DD5">
        <w:rPr>
          <w:szCs w:val="26"/>
          <w:lang w:val="ru-RU"/>
        </w:rPr>
        <w:t>,</w:t>
      </w:r>
      <w:r w:rsidRPr="0021666E">
        <w:rPr>
          <w:szCs w:val="26"/>
          <w:lang w:val="ru-RU"/>
        </w:rPr>
        <w:t xml:space="preserve"> составит </w:t>
      </w:r>
      <w:r w:rsidR="007D41FE">
        <w:rPr>
          <w:szCs w:val="26"/>
          <w:lang w:val="ru-RU"/>
        </w:rPr>
        <w:t>77,2</w:t>
      </w:r>
      <w:r w:rsidRPr="0021666E">
        <w:rPr>
          <w:szCs w:val="26"/>
          <w:lang w:val="ru-RU"/>
        </w:rPr>
        <w:t xml:space="preserve"> тыс. человек. </w:t>
      </w:r>
    </w:p>
    <w:p w:rsidR="0021666E" w:rsidRPr="0021666E" w:rsidRDefault="0021666E" w:rsidP="00F57A65">
      <w:pPr>
        <w:ind w:firstLine="709"/>
        <w:jc w:val="both"/>
        <w:rPr>
          <w:lang w:val="ru-RU"/>
        </w:rPr>
      </w:pPr>
      <w:r w:rsidRPr="0021666E">
        <w:rPr>
          <w:szCs w:val="26"/>
          <w:lang w:val="ru-RU"/>
        </w:rPr>
        <w:t>Оборот малых предприятий оценивается в 297,9 млрд. рублей, в фактических ценах темп роста на 4,3</w:t>
      </w:r>
      <w:r>
        <w:rPr>
          <w:szCs w:val="26"/>
          <w:lang w:val="ru-RU"/>
        </w:rPr>
        <w:t xml:space="preserve"> </w:t>
      </w:r>
      <w:r w:rsidRPr="0021666E">
        <w:rPr>
          <w:szCs w:val="26"/>
          <w:lang w:val="ru-RU"/>
        </w:rPr>
        <w:t xml:space="preserve">% </w:t>
      </w:r>
      <w:r>
        <w:rPr>
          <w:szCs w:val="26"/>
          <w:lang w:val="ru-RU"/>
        </w:rPr>
        <w:t>выше уровня</w:t>
      </w:r>
      <w:r w:rsidRPr="0021666E">
        <w:rPr>
          <w:szCs w:val="26"/>
          <w:lang w:val="ru-RU"/>
        </w:rPr>
        <w:t xml:space="preserve"> 2020 года. Падение объемов оборота в 2020 году, связанное с </w:t>
      </w:r>
      <w:r w:rsidRPr="0021666E">
        <w:rPr>
          <w:lang w:val="ru-RU"/>
        </w:rPr>
        <w:t xml:space="preserve">потерей </w:t>
      </w:r>
      <w:r w:rsidRPr="0021666E">
        <w:rPr>
          <w:szCs w:val="26"/>
          <w:lang w:val="ru-RU"/>
        </w:rPr>
        <w:t>контрактов, перепрофилированием предприятий на производство другой продукции (защитных масок, костюмов) и приостановкой деятельности в связи с пандемией</w:t>
      </w:r>
      <w:r w:rsidR="00D82DD5">
        <w:rPr>
          <w:szCs w:val="26"/>
          <w:lang w:val="ru-RU"/>
        </w:rPr>
        <w:t>,</w:t>
      </w:r>
      <w:r w:rsidRPr="0021666E">
        <w:rPr>
          <w:szCs w:val="26"/>
          <w:lang w:val="ru-RU"/>
        </w:rPr>
        <w:t xml:space="preserve"> внесло свои коррективы. В 2021 году малый бизнес по объему оборота выйдет на допандемический уровень. </w:t>
      </w:r>
    </w:p>
    <w:p w:rsidR="0021666E" w:rsidRPr="0021666E" w:rsidRDefault="0021666E" w:rsidP="00F57A65">
      <w:pPr>
        <w:ind w:firstLine="709"/>
        <w:jc w:val="both"/>
        <w:rPr>
          <w:szCs w:val="26"/>
          <w:lang w:val="ru-RU"/>
        </w:rPr>
      </w:pPr>
      <w:r w:rsidRPr="0021666E">
        <w:rPr>
          <w:szCs w:val="26"/>
          <w:lang w:val="ru-RU"/>
        </w:rPr>
        <w:t>В разрезе муниципальных районов (городских округов) на долю предприятий, работающих в г</w:t>
      </w:r>
      <w:r w:rsidR="00EB01A7">
        <w:rPr>
          <w:szCs w:val="26"/>
          <w:lang w:val="ru-RU"/>
        </w:rPr>
        <w:t>.</w:t>
      </w:r>
      <w:r w:rsidRPr="0021666E">
        <w:rPr>
          <w:szCs w:val="26"/>
          <w:lang w:val="ru-RU"/>
        </w:rPr>
        <w:t xml:space="preserve"> Калуг</w:t>
      </w:r>
      <w:r w:rsidR="00EB01A7">
        <w:rPr>
          <w:szCs w:val="26"/>
          <w:lang w:val="ru-RU"/>
        </w:rPr>
        <w:t>е</w:t>
      </w:r>
      <w:r w:rsidRPr="0021666E">
        <w:rPr>
          <w:szCs w:val="26"/>
          <w:lang w:val="ru-RU"/>
        </w:rPr>
        <w:t xml:space="preserve"> и </w:t>
      </w:r>
      <w:r w:rsidR="00EB01A7">
        <w:rPr>
          <w:szCs w:val="26"/>
          <w:lang w:val="ru-RU"/>
        </w:rPr>
        <w:t xml:space="preserve">г. </w:t>
      </w:r>
      <w:r w:rsidRPr="0021666E">
        <w:rPr>
          <w:szCs w:val="26"/>
          <w:lang w:val="ru-RU"/>
        </w:rPr>
        <w:t>Обнинск</w:t>
      </w:r>
      <w:r w:rsidR="00EB01A7">
        <w:rPr>
          <w:szCs w:val="26"/>
          <w:lang w:val="ru-RU"/>
        </w:rPr>
        <w:t>е</w:t>
      </w:r>
      <w:r w:rsidRPr="0021666E">
        <w:rPr>
          <w:szCs w:val="26"/>
          <w:lang w:val="ru-RU"/>
        </w:rPr>
        <w:t>, приходится 70,6 % от общего объема оборота. На долю предприятий, работающих в Боровском, Дзержинском, Жуковском, Козельском, Малоярославецком, Кировском и Людиновском районах</w:t>
      </w:r>
      <w:r w:rsidR="00D82DD5">
        <w:rPr>
          <w:szCs w:val="26"/>
          <w:lang w:val="ru-RU"/>
        </w:rPr>
        <w:t>,</w:t>
      </w:r>
      <w:r w:rsidRPr="0021666E">
        <w:rPr>
          <w:szCs w:val="26"/>
          <w:lang w:val="ru-RU"/>
        </w:rPr>
        <w:t xml:space="preserve"> приходится 20,1 % от общего объема оборота.</w:t>
      </w:r>
    </w:p>
    <w:p w:rsidR="0021666E" w:rsidRPr="00174C56" w:rsidRDefault="0021666E" w:rsidP="00F57A65">
      <w:pPr>
        <w:ind w:firstLine="709"/>
        <w:jc w:val="both"/>
        <w:rPr>
          <w:szCs w:val="26"/>
          <w:lang w:val="ru-RU"/>
        </w:rPr>
      </w:pPr>
      <w:r w:rsidRPr="0021666E">
        <w:rPr>
          <w:szCs w:val="26"/>
          <w:lang w:val="ru-RU"/>
        </w:rPr>
        <w:t xml:space="preserve">Снижение объемов оборота на малых предприятия отмечается в нескольких муниципальных образованиях. Одна из причин </w:t>
      </w:r>
      <w:r w:rsidR="00117AB1">
        <w:rPr>
          <w:szCs w:val="26"/>
          <w:lang w:val="ru-RU"/>
        </w:rPr>
        <w:t>–</w:t>
      </w:r>
      <w:r w:rsidRPr="0021666E">
        <w:rPr>
          <w:szCs w:val="26"/>
          <w:lang w:val="ru-RU"/>
        </w:rPr>
        <w:t xml:space="preserve"> переход малых предприятий в категорию «крупных и средних», снижение объемов производства на действующих предприятиях. В Юхновском районе снижение объемов оборота к уровню 2020 года </w:t>
      </w:r>
      <w:r w:rsidR="00D82DD5">
        <w:rPr>
          <w:szCs w:val="26"/>
          <w:lang w:val="ru-RU"/>
        </w:rPr>
        <w:t xml:space="preserve">обусловлено </w:t>
      </w:r>
      <w:r w:rsidRPr="0021666E">
        <w:rPr>
          <w:szCs w:val="26"/>
          <w:lang w:val="ru-RU"/>
        </w:rPr>
        <w:t>за счет временной приостановки деятельности транспортного предприятия ОАО «Автомобилист Юхнов» и закрытие</w:t>
      </w:r>
      <w:r w:rsidR="00D82DD5">
        <w:rPr>
          <w:szCs w:val="26"/>
          <w:lang w:val="ru-RU"/>
        </w:rPr>
        <w:t>м</w:t>
      </w:r>
      <w:r w:rsidRPr="0021666E">
        <w:rPr>
          <w:szCs w:val="26"/>
          <w:lang w:val="ru-RU"/>
        </w:rPr>
        <w:t xml:space="preserve"> сельскохозяйственной организац</w:t>
      </w:r>
      <w:proofErr w:type="gramStart"/>
      <w:r w:rsidRPr="0021666E">
        <w:rPr>
          <w:szCs w:val="26"/>
          <w:lang w:val="ru-RU"/>
        </w:rPr>
        <w:t>ии ООО</w:t>
      </w:r>
      <w:proofErr w:type="gramEnd"/>
      <w:r w:rsidRPr="0021666E">
        <w:rPr>
          <w:szCs w:val="26"/>
          <w:lang w:val="ru-RU"/>
        </w:rPr>
        <w:t xml:space="preserve"> «Дружба»; </w:t>
      </w:r>
      <w:r w:rsidRPr="00174C56">
        <w:rPr>
          <w:szCs w:val="26"/>
          <w:lang w:val="ru-RU"/>
        </w:rPr>
        <w:t xml:space="preserve">в Жуковском районе </w:t>
      </w:r>
      <w:r w:rsidR="00D82DD5" w:rsidRPr="00174C56">
        <w:rPr>
          <w:szCs w:val="26"/>
          <w:lang w:val="ru-RU"/>
        </w:rPr>
        <w:t>– вследствие</w:t>
      </w:r>
      <w:r w:rsidRPr="00174C56">
        <w:rPr>
          <w:szCs w:val="26"/>
          <w:lang w:val="ru-RU"/>
        </w:rPr>
        <w:t xml:space="preserve"> переход</w:t>
      </w:r>
      <w:r w:rsidR="00D82DD5" w:rsidRPr="00174C56">
        <w:rPr>
          <w:szCs w:val="26"/>
          <w:lang w:val="ru-RU"/>
        </w:rPr>
        <w:t>а</w:t>
      </w:r>
      <w:r w:rsidRPr="00174C56">
        <w:rPr>
          <w:szCs w:val="26"/>
          <w:lang w:val="ru-RU"/>
        </w:rPr>
        <w:t xml:space="preserve"> в категорию «крупных и средних»</w:t>
      </w:r>
      <w:r w:rsidR="00EA623A" w:rsidRPr="00174C56">
        <w:rPr>
          <w:szCs w:val="26"/>
          <w:lang w:val="ru-RU"/>
        </w:rPr>
        <w:t xml:space="preserve"> </w:t>
      </w:r>
      <w:r w:rsidR="00D82DD5" w:rsidRPr="00174C56">
        <w:rPr>
          <w:szCs w:val="26"/>
          <w:lang w:val="ru-RU"/>
        </w:rPr>
        <w:t xml:space="preserve">предприятия </w:t>
      </w:r>
      <w:r w:rsidRPr="00174C56">
        <w:rPr>
          <w:szCs w:val="26"/>
          <w:lang w:val="ru-RU"/>
        </w:rPr>
        <w:t xml:space="preserve">ООО «Профиль-Трейд». </w:t>
      </w:r>
    </w:p>
    <w:p w:rsidR="0021666E" w:rsidRPr="0021666E" w:rsidRDefault="0021666E" w:rsidP="00F57A65">
      <w:pPr>
        <w:ind w:firstLine="709"/>
        <w:jc w:val="both"/>
        <w:rPr>
          <w:szCs w:val="26"/>
          <w:lang w:val="ru-RU"/>
        </w:rPr>
      </w:pPr>
      <w:r w:rsidRPr="00174C56">
        <w:rPr>
          <w:szCs w:val="26"/>
          <w:lang w:val="ru-RU"/>
        </w:rPr>
        <w:t>В 2022 году на малых предприятиях</w:t>
      </w:r>
      <w:r w:rsidRPr="0021666E">
        <w:rPr>
          <w:szCs w:val="26"/>
          <w:lang w:val="ru-RU"/>
        </w:rPr>
        <w:t xml:space="preserve"> будет занято 8</w:t>
      </w:r>
      <w:r w:rsidR="00A05B1B">
        <w:rPr>
          <w:szCs w:val="26"/>
          <w:lang w:val="ru-RU"/>
        </w:rPr>
        <w:t>1,7</w:t>
      </w:r>
      <w:r w:rsidRPr="0021666E">
        <w:rPr>
          <w:szCs w:val="26"/>
          <w:lang w:val="ru-RU"/>
        </w:rPr>
        <w:t xml:space="preserve"> тыс. человек по целевому варианту. Объем оборота на малых предприятиях прогнозируется в размере 30</w:t>
      </w:r>
      <w:r w:rsidR="00EA623A">
        <w:rPr>
          <w:szCs w:val="26"/>
          <w:lang w:val="ru-RU"/>
        </w:rPr>
        <w:t>8,7</w:t>
      </w:r>
      <w:r w:rsidRPr="0021666E">
        <w:rPr>
          <w:szCs w:val="26"/>
          <w:lang w:val="ru-RU"/>
        </w:rPr>
        <w:t xml:space="preserve"> млрд. рублей по базовому варианту и 30</w:t>
      </w:r>
      <w:r w:rsidR="00EA623A">
        <w:rPr>
          <w:szCs w:val="26"/>
          <w:lang w:val="ru-RU"/>
        </w:rPr>
        <w:t>9,9</w:t>
      </w:r>
      <w:r w:rsidRPr="0021666E">
        <w:rPr>
          <w:szCs w:val="26"/>
          <w:lang w:val="ru-RU"/>
        </w:rPr>
        <w:t xml:space="preserve"> млрд. рублей по целевому варианту прогноза. В 2023 - 2024 годах объем оборота на малых предприятиях продолжит </w:t>
      </w:r>
      <w:r w:rsidR="00D82DD5">
        <w:rPr>
          <w:szCs w:val="26"/>
          <w:lang w:val="ru-RU"/>
        </w:rPr>
        <w:t>увеличиваться</w:t>
      </w:r>
      <w:r w:rsidRPr="0021666E">
        <w:rPr>
          <w:szCs w:val="26"/>
          <w:lang w:val="ru-RU"/>
        </w:rPr>
        <w:t xml:space="preserve"> и к 2024 году, по прогнозной оценке, составит 321,0 </w:t>
      </w:r>
      <w:r w:rsidR="00117AB1">
        <w:rPr>
          <w:szCs w:val="26"/>
          <w:lang w:val="ru-RU"/>
        </w:rPr>
        <w:t>-</w:t>
      </w:r>
      <w:r w:rsidRPr="0021666E">
        <w:rPr>
          <w:szCs w:val="26"/>
          <w:lang w:val="ru-RU"/>
        </w:rPr>
        <w:t xml:space="preserve"> 333,6 млрд. рублей по базовому варианту и 323 </w:t>
      </w:r>
      <w:r w:rsidR="00117AB1">
        <w:rPr>
          <w:szCs w:val="26"/>
          <w:lang w:val="ru-RU"/>
        </w:rPr>
        <w:t>-</w:t>
      </w:r>
      <w:r w:rsidRPr="0021666E">
        <w:rPr>
          <w:szCs w:val="26"/>
          <w:lang w:val="ru-RU"/>
        </w:rPr>
        <w:t xml:space="preserve"> 336,8 млрд. рублей по целевому варианту.</w:t>
      </w:r>
    </w:p>
    <w:p w:rsidR="0021666E" w:rsidRPr="0021666E" w:rsidRDefault="0021666E" w:rsidP="00F57A65">
      <w:pPr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  <w:r w:rsidRPr="0021666E">
        <w:rPr>
          <w:szCs w:val="26"/>
          <w:lang w:val="ru-RU"/>
        </w:rPr>
        <w:t>Усилится влияние малого предпринимательства на социально-экономическое развитие муниципальных образований</w:t>
      </w:r>
      <w:r w:rsidR="00D82DD5">
        <w:rPr>
          <w:szCs w:val="26"/>
          <w:lang w:val="ru-RU"/>
        </w:rPr>
        <w:t>, чему</w:t>
      </w:r>
      <w:r w:rsidRPr="0021666E">
        <w:rPr>
          <w:szCs w:val="26"/>
          <w:lang w:val="ru-RU"/>
        </w:rPr>
        <w:t xml:space="preserve"> будет способствовать реализация государственной программы развития предпринимательства, которая является одним из факторов развития предпринимательства в </w:t>
      </w:r>
      <w:r w:rsidR="00FD2BFA">
        <w:rPr>
          <w:szCs w:val="26"/>
          <w:lang w:val="ru-RU"/>
        </w:rPr>
        <w:t xml:space="preserve">Калужской </w:t>
      </w:r>
      <w:r w:rsidRPr="0021666E">
        <w:rPr>
          <w:szCs w:val="26"/>
          <w:lang w:val="ru-RU"/>
        </w:rPr>
        <w:t>области в среднесрочной перспективе.</w:t>
      </w:r>
    </w:p>
    <w:p w:rsidR="0021666E" w:rsidRDefault="0021666E" w:rsidP="00F57A65">
      <w:pPr>
        <w:ind w:firstLine="709"/>
        <w:jc w:val="both"/>
        <w:rPr>
          <w:szCs w:val="26"/>
          <w:lang w:val="ru-RU"/>
        </w:rPr>
      </w:pPr>
      <w:r w:rsidRPr="0021666E">
        <w:rPr>
          <w:szCs w:val="26"/>
          <w:lang w:val="ru-RU"/>
        </w:rPr>
        <w:t>С 2020 года в Калужской области реализуются как региональная составляющая национального проекта «Малое и среднее предпринимательство и поддержка индивидуальной предпринимательской инициативы» три региональных проекта:  «Создание условий для легкого старта и комфортного ведения бизнеса», «</w:t>
      </w:r>
      <w:r w:rsidRPr="0021666E">
        <w:rPr>
          <w:color w:val="000000"/>
          <w:spacing w:val="-2"/>
          <w:szCs w:val="26"/>
          <w:lang w:val="ru-RU"/>
        </w:rPr>
        <w:t>Создание благоприятных условий для осуществления деятельности самозанятыми гражданами», «Акселерация субъектов малого и среднего предпринимательства»</w:t>
      </w:r>
      <w:r w:rsidRPr="0021666E">
        <w:rPr>
          <w:szCs w:val="26"/>
          <w:lang w:val="ru-RU"/>
        </w:rPr>
        <w:t xml:space="preserve">. </w:t>
      </w:r>
      <w:r w:rsidRPr="0021666E">
        <w:rPr>
          <w:rFonts w:eastAsia="Arial Unicode MS"/>
          <w:szCs w:val="26"/>
          <w:lang w:val="ru-RU"/>
        </w:rPr>
        <w:t xml:space="preserve">На реализацию </w:t>
      </w:r>
      <w:r w:rsidR="004C5E03">
        <w:rPr>
          <w:rFonts w:eastAsia="Arial Unicode MS"/>
          <w:szCs w:val="26"/>
          <w:lang w:val="ru-RU"/>
        </w:rPr>
        <w:lastRenderedPageBreak/>
        <w:t xml:space="preserve">данных </w:t>
      </w:r>
      <w:r w:rsidRPr="0021666E">
        <w:rPr>
          <w:rFonts w:eastAsia="Arial Unicode MS"/>
          <w:szCs w:val="26"/>
          <w:lang w:val="ru-RU"/>
        </w:rPr>
        <w:t xml:space="preserve">региональных проектов в 2021 году привлечено </w:t>
      </w:r>
      <w:r w:rsidRPr="0021666E">
        <w:rPr>
          <w:szCs w:val="26"/>
          <w:lang w:val="ru-RU"/>
        </w:rPr>
        <w:t>на условиях софинансирования средств федерального бюджета в объеме 101,3 млн. рублей.</w:t>
      </w:r>
    </w:p>
    <w:p w:rsidR="008B798D" w:rsidRPr="0021666E" w:rsidRDefault="008B798D" w:rsidP="00F57A65">
      <w:pPr>
        <w:ind w:firstLine="709"/>
        <w:jc w:val="both"/>
        <w:rPr>
          <w:szCs w:val="26"/>
          <w:lang w:val="ru-RU"/>
        </w:rPr>
      </w:pPr>
    </w:p>
    <w:p w:rsidR="00A776B9" w:rsidRDefault="00A776B9" w:rsidP="00A306CE">
      <w:pPr>
        <w:keepNext/>
        <w:jc w:val="center"/>
        <w:outlineLvl w:val="0"/>
        <w:rPr>
          <w:b/>
          <w:szCs w:val="26"/>
          <w:lang w:val="ru-RU"/>
        </w:rPr>
      </w:pPr>
      <w:r w:rsidRPr="004F0AA7">
        <w:rPr>
          <w:b/>
          <w:szCs w:val="26"/>
          <w:lang w:val="ru-RU"/>
        </w:rPr>
        <w:t>Инвестиции</w:t>
      </w:r>
      <w:bookmarkEnd w:id="16"/>
    </w:p>
    <w:p w:rsidR="004F0AA7" w:rsidRPr="004F0AA7" w:rsidRDefault="004F0AA7" w:rsidP="004F0AA7">
      <w:pPr>
        <w:keepNext/>
        <w:ind w:firstLine="709"/>
        <w:jc w:val="center"/>
        <w:outlineLvl w:val="0"/>
        <w:rPr>
          <w:b/>
          <w:szCs w:val="26"/>
          <w:lang w:val="ru-RU"/>
        </w:rPr>
      </w:pPr>
    </w:p>
    <w:p w:rsidR="00CD40BB" w:rsidRPr="00CD40BB" w:rsidRDefault="00CD40BB" w:rsidP="008A7C74">
      <w:pPr>
        <w:ind w:firstLine="709"/>
        <w:jc w:val="both"/>
        <w:rPr>
          <w:szCs w:val="26"/>
          <w:lang w:val="ru-RU"/>
        </w:rPr>
      </w:pPr>
      <w:bookmarkStart w:id="17" w:name="_Toc425261110"/>
      <w:r w:rsidRPr="00CD40BB">
        <w:rPr>
          <w:szCs w:val="26"/>
          <w:lang w:val="ru-RU"/>
        </w:rPr>
        <w:t>В 2021 году объем инвестиций в основной капитал оценивается на уровне           116,3 млрд. рублей в номинальном выражении, или 100 % в сопоставимой оценке                 к уровню 2020 года.</w:t>
      </w:r>
    </w:p>
    <w:p w:rsidR="00912060" w:rsidRDefault="00CD40BB" w:rsidP="008A7C74">
      <w:pPr>
        <w:ind w:firstLine="709"/>
        <w:jc w:val="both"/>
        <w:rPr>
          <w:rFonts w:eastAsia="Calibri"/>
          <w:szCs w:val="26"/>
          <w:lang w:val="ru-RU" w:eastAsia="en-US"/>
        </w:rPr>
      </w:pPr>
      <w:r w:rsidRPr="00EA0BC6">
        <w:rPr>
          <w:szCs w:val="26"/>
          <w:lang w:val="ru-RU"/>
        </w:rPr>
        <w:t xml:space="preserve">В 2021 году </w:t>
      </w:r>
      <w:r w:rsidR="00EA0BC6">
        <w:rPr>
          <w:szCs w:val="26"/>
          <w:lang w:val="ru-RU"/>
        </w:rPr>
        <w:t>на территории</w:t>
      </w:r>
      <w:r w:rsidR="00EA0BC6" w:rsidRPr="00EA0BC6">
        <w:rPr>
          <w:rFonts w:eastAsia="Calibri"/>
          <w:szCs w:val="26"/>
          <w:lang w:val="ru-RU" w:eastAsia="en-US"/>
        </w:rPr>
        <w:t xml:space="preserve"> индустриально</w:t>
      </w:r>
      <w:r w:rsidR="00EA0BC6">
        <w:rPr>
          <w:rFonts w:eastAsia="Calibri"/>
          <w:szCs w:val="26"/>
          <w:lang w:val="ru-RU" w:eastAsia="en-US"/>
        </w:rPr>
        <w:t>го</w:t>
      </w:r>
      <w:r w:rsidR="00EA0BC6" w:rsidRPr="00EA0BC6">
        <w:rPr>
          <w:rFonts w:eastAsia="Calibri"/>
          <w:szCs w:val="26"/>
          <w:lang w:val="ru-RU" w:eastAsia="en-US"/>
        </w:rPr>
        <w:t xml:space="preserve"> парк</w:t>
      </w:r>
      <w:r w:rsidR="00EA0BC6">
        <w:rPr>
          <w:rFonts w:eastAsia="Calibri"/>
          <w:szCs w:val="26"/>
          <w:lang w:val="ru-RU" w:eastAsia="en-US"/>
        </w:rPr>
        <w:t>а</w:t>
      </w:r>
      <w:r w:rsidR="00EA0BC6" w:rsidRPr="00EA0BC6">
        <w:rPr>
          <w:rFonts w:eastAsia="Calibri"/>
          <w:szCs w:val="26"/>
          <w:lang w:val="ru-RU" w:eastAsia="en-US"/>
        </w:rPr>
        <w:t xml:space="preserve"> «Ворсино» введено в эксплуатацию новое фармацевтическое предприятие ООО «Сфера-Фарм» (завод по производству медицинских внутривенных растворов). </w:t>
      </w:r>
    </w:p>
    <w:p w:rsidR="00EA0BC6" w:rsidRPr="00EA0BC6" w:rsidRDefault="00EA0BC6" w:rsidP="008A7C74">
      <w:pPr>
        <w:ind w:firstLine="709"/>
        <w:jc w:val="both"/>
        <w:rPr>
          <w:rFonts w:eastAsia="Calibri"/>
          <w:szCs w:val="26"/>
          <w:lang w:val="ru-RU" w:eastAsia="en-US"/>
        </w:rPr>
      </w:pPr>
      <w:r>
        <w:rPr>
          <w:rFonts w:eastAsia="Calibri"/>
          <w:szCs w:val="26"/>
          <w:lang w:val="ru-RU" w:eastAsia="en-US"/>
        </w:rPr>
        <w:t>До конца текущего года на промышленных площадках</w:t>
      </w:r>
      <w:r w:rsidRPr="00EA0BC6">
        <w:rPr>
          <w:rFonts w:eastAsia="Calibri"/>
          <w:szCs w:val="26"/>
          <w:lang w:val="ru-RU" w:eastAsia="en-US"/>
        </w:rPr>
        <w:t xml:space="preserve"> Калужской области запланирован ввод в эксплуатацию </w:t>
      </w:r>
      <w:r>
        <w:rPr>
          <w:rFonts w:eastAsia="Calibri"/>
          <w:szCs w:val="26"/>
          <w:lang w:val="ru-RU" w:eastAsia="en-US"/>
        </w:rPr>
        <w:t>пяти</w:t>
      </w:r>
      <w:r w:rsidRPr="00EA0BC6">
        <w:rPr>
          <w:rFonts w:eastAsia="Calibri"/>
          <w:szCs w:val="26"/>
          <w:lang w:val="ru-RU" w:eastAsia="en-US"/>
        </w:rPr>
        <w:t xml:space="preserve"> новых производств:</w:t>
      </w:r>
    </w:p>
    <w:p w:rsidR="00EA0BC6" w:rsidRPr="00EA0BC6" w:rsidRDefault="00EA0BC6" w:rsidP="004C5E03">
      <w:pPr>
        <w:numPr>
          <w:ilvl w:val="0"/>
          <w:numId w:val="36"/>
        </w:numPr>
        <w:ind w:left="0" w:firstLine="927"/>
        <w:contextualSpacing/>
        <w:jc w:val="both"/>
        <w:rPr>
          <w:rFonts w:eastAsia="Calibri"/>
          <w:szCs w:val="26"/>
          <w:lang w:val="ru-RU" w:eastAsia="en-US"/>
        </w:rPr>
      </w:pPr>
      <w:r w:rsidRPr="00EA0BC6">
        <w:rPr>
          <w:rFonts w:eastAsia="Calibri"/>
          <w:szCs w:val="26"/>
          <w:lang w:val="ru-RU" w:eastAsia="en-US"/>
        </w:rPr>
        <w:t xml:space="preserve">ООО «Габриэль-Хеми-Рус-2» </w:t>
      </w:r>
      <w:r w:rsidR="00A306CE">
        <w:rPr>
          <w:rFonts w:eastAsia="Calibri"/>
          <w:szCs w:val="26"/>
          <w:lang w:val="ru-RU" w:eastAsia="en-US"/>
        </w:rPr>
        <w:t>–</w:t>
      </w:r>
      <w:r w:rsidRPr="00EA0BC6">
        <w:rPr>
          <w:rFonts w:eastAsia="Calibri"/>
          <w:szCs w:val="26"/>
          <w:lang w:val="ru-RU" w:eastAsia="en-US"/>
        </w:rPr>
        <w:t xml:space="preserve"> строительство завода по производству суперконцентратов красителей и добавок для пластмасс (</w:t>
      </w:r>
      <w:r w:rsidR="004C5E03" w:rsidRPr="004C5E03">
        <w:rPr>
          <w:rFonts w:eastAsia="Calibri"/>
          <w:szCs w:val="26"/>
          <w:lang w:val="ru-RU" w:eastAsia="en-US"/>
        </w:rPr>
        <w:t>индустриальн</w:t>
      </w:r>
      <w:r w:rsidR="004C5E03">
        <w:rPr>
          <w:rFonts w:eastAsia="Calibri"/>
          <w:szCs w:val="26"/>
          <w:lang w:val="ru-RU" w:eastAsia="en-US"/>
        </w:rPr>
        <w:t>ый</w:t>
      </w:r>
      <w:r w:rsidR="004C5E03" w:rsidRPr="004C5E03">
        <w:rPr>
          <w:rFonts w:eastAsia="Calibri"/>
          <w:szCs w:val="26"/>
          <w:lang w:val="ru-RU" w:eastAsia="en-US"/>
        </w:rPr>
        <w:t xml:space="preserve"> парк</w:t>
      </w:r>
      <w:r w:rsidRPr="00EA0BC6">
        <w:rPr>
          <w:rFonts w:eastAsia="Calibri"/>
          <w:szCs w:val="26"/>
          <w:lang w:val="ru-RU" w:eastAsia="en-US"/>
        </w:rPr>
        <w:t xml:space="preserve"> «Ворсино»);</w:t>
      </w:r>
    </w:p>
    <w:p w:rsidR="00EA0BC6" w:rsidRPr="00EA0BC6" w:rsidRDefault="00EA0BC6" w:rsidP="008A7C74">
      <w:pPr>
        <w:numPr>
          <w:ilvl w:val="0"/>
          <w:numId w:val="36"/>
        </w:numPr>
        <w:ind w:left="0" w:firstLine="709"/>
        <w:contextualSpacing/>
        <w:jc w:val="both"/>
        <w:rPr>
          <w:rFonts w:eastAsia="Calibri"/>
          <w:szCs w:val="26"/>
          <w:lang w:val="ru-RU" w:eastAsia="en-US"/>
        </w:rPr>
      </w:pPr>
      <w:r w:rsidRPr="00EA0BC6">
        <w:rPr>
          <w:rFonts w:eastAsia="Calibri"/>
          <w:szCs w:val="26"/>
          <w:lang w:val="ru-RU" w:eastAsia="en-US"/>
        </w:rPr>
        <w:t>ООО «Б-Фарм Продакшн</w:t>
      </w:r>
      <w:r w:rsidR="00A306CE">
        <w:rPr>
          <w:rFonts w:eastAsia="Calibri"/>
          <w:szCs w:val="26"/>
          <w:lang w:val="ru-RU" w:eastAsia="en-US"/>
        </w:rPr>
        <w:t>»</w:t>
      </w:r>
      <w:r w:rsidRPr="00EA0BC6">
        <w:rPr>
          <w:rFonts w:eastAsia="Calibri"/>
          <w:szCs w:val="26"/>
          <w:lang w:val="ru-RU" w:eastAsia="en-US"/>
        </w:rPr>
        <w:t xml:space="preserve"> </w:t>
      </w:r>
      <w:r w:rsidR="00A306CE">
        <w:rPr>
          <w:rFonts w:eastAsia="Calibri"/>
          <w:szCs w:val="26"/>
          <w:lang w:val="ru-RU" w:eastAsia="en-US"/>
        </w:rPr>
        <w:t>–</w:t>
      </w:r>
      <w:r w:rsidRPr="00EA0BC6">
        <w:rPr>
          <w:rFonts w:eastAsia="Calibri"/>
          <w:szCs w:val="26"/>
          <w:lang w:val="ru-RU" w:eastAsia="en-US"/>
        </w:rPr>
        <w:t xml:space="preserve"> строительство завода по производству жидких лекарственных препаратов (</w:t>
      </w:r>
      <w:r w:rsidR="004C5E03" w:rsidRPr="004C5E03">
        <w:rPr>
          <w:rFonts w:eastAsia="Calibri"/>
          <w:szCs w:val="26"/>
          <w:lang w:val="ru-RU" w:eastAsia="en-US"/>
        </w:rPr>
        <w:t>индустриальн</w:t>
      </w:r>
      <w:r w:rsidR="004C5E03">
        <w:rPr>
          <w:rFonts w:eastAsia="Calibri"/>
          <w:szCs w:val="26"/>
          <w:lang w:val="ru-RU" w:eastAsia="en-US"/>
        </w:rPr>
        <w:t>ый</w:t>
      </w:r>
      <w:r w:rsidR="004C5E03" w:rsidRPr="004C5E03">
        <w:rPr>
          <w:rFonts w:eastAsia="Calibri"/>
          <w:szCs w:val="26"/>
          <w:lang w:val="ru-RU" w:eastAsia="en-US"/>
        </w:rPr>
        <w:t xml:space="preserve"> парк</w:t>
      </w:r>
      <w:r w:rsidRPr="00EA0BC6">
        <w:rPr>
          <w:rFonts w:eastAsia="Calibri"/>
          <w:szCs w:val="26"/>
          <w:lang w:val="ru-RU" w:eastAsia="en-US"/>
        </w:rPr>
        <w:t xml:space="preserve"> «Ворсино»);</w:t>
      </w:r>
    </w:p>
    <w:p w:rsidR="00EA0BC6" w:rsidRPr="00EA0BC6" w:rsidRDefault="00912060" w:rsidP="004C5E03">
      <w:pPr>
        <w:numPr>
          <w:ilvl w:val="0"/>
          <w:numId w:val="36"/>
        </w:numPr>
        <w:ind w:left="0" w:firstLine="927"/>
        <w:contextualSpacing/>
        <w:jc w:val="both"/>
        <w:rPr>
          <w:rFonts w:eastAsia="Calibri"/>
          <w:szCs w:val="26"/>
          <w:lang w:val="ru-RU" w:eastAsia="en-US"/>
        </w:rPr>
      </w:pPr>
      <w:r>
        <w:rPr>
          <w:rFonts w:eastAsia="Calibri"/>
          <w:szCs w:val="26"/>
          <w:lang w:val="ru-RU" w:eastAsia="en-US"/>
        </w:rPr>
        <w:t xml:space="preserve">ООО «Алхимет» </w:t>
      </w:r>
      <w:r w:rsidR="00A306CE">
        <w:rPr>
          <w:rFonts w:eastAsia="Calibri"/>
          <w:szCs w:val="26"/>
          <w:lang w:val="ru-RU" w:eastAsia="en-US"/>
        </w:rPr>
        <w:t>–</w:t>
      </w:r>
      <w:r w:rsidR="00EA0BC6" w:rsidRPr="00EA0BC6">
        <w:rPr>
          <w:rFonts w:eastAsia="Calibri"/>
          <w:szCs w:val="26"/>
          <w:lang w:val="ru-RU" w:eastAsia="en-US"/>
        </w:rPr>
        <w:t xml:space="preserve"> завод по производству инновационной метизной продукции (</w:t>
      </w:r>
      <w:r w:rsidR="004C5E03" w:rsidRPr="004C5E03">
        <w:rPr>
          <w:rFonts w:eastAsia="Calibri"/>
          <w:szCs w:val="26"/>
          <w:lang w:val="ru-RU" w:eastAsia="en-US"/>
        </w:rPr>
        <w:t>особ</w:t>
      </w:r>
      <w:r w:rsidR="004C5E03">
        <w:rPr>
          <w:rFonts w:eastAsia="Calibri"/>
          <w:szCs w:val="26"/>
          <w:lang w:val="ru-RU" w:eastAsia="en-US"/>
        </w:rPr>
        <w:t>ая</w:t>
      </w:r>
      <w:r w:rsidR="004C5E03" w:rsidRPr="004C5E03">
        <w:rPr>
          <w:rFonts w:eastAsia="Calibri"/>
          <w:szCs w:val="26"/>
          <w:lang w:val="ru-RU" w:eastAsia="en-US"/>
        </w:rPr>
        <w:t xml:space="preserve"> экономическ</w:t>
      </w:r>
      <w:r w:rsidR="004C5E03">
        <w:rPr>
          <w:rFonts w:eastAsia="Calibri"/>
          <w:szCs w:val="26"/>
          <w:lang w:val="ru-RU" w:eastAsia="en-US"/>
        </w:rPr>
        <w:t>ая</w:t>
      </w:r>
      <w:r w:rsidR="004C5E03" w:rsidRPr="004C5E03">
        <w:rPr>
          <w:rFonts w:eastAsia="Calibri"/>
          <w:szCs w:val="26"/>
          <w:lang w:val="ru-RU" w:eastAsia="en-US"/>
        </w:rPr>
        <w:t xml:space="preserve"> зон</w:t>
      </w:r>
      <w:r w:rsidR="004C5E03">
        <w:rPr>
          <w:rFonts w:eastAsia="Calibri"/>
          <w:szCs w:val="26"/>
          <w:lang w:val="ru-RU" w:eastAsia="en-US"/>
        </w:rPr>
        <w:t>а</w:t>
      </w:r>
      <w:r w:rsidR="004C5E03" w:rsidRPr="004C5E03">
        <w:rPr>
          <w:rFonts w:eastAsia="Calibri"/>
          <w:szCs w:val="26"/>
          <w:lang w:val="ru-RU" w:eastAsia="en-US"/>
        </w:rPr>
        <w:t xml:space="preserve"> промышленно-производственного типа</w:t>
      </w:r>
      <w:r w:rsidR="00EA0BC6" w:rsidRPr="00EA0BC6">
        <w:rPr>
          <w:rFonts w:eastAsia="Calibri"/>
          <w:szCs w:val="26"/>
          <w:lang w:val="ru-RU" w:eastAsia="en-US"/>
        </w:rPr>
        <w:t xml:space="preserve"> </w:t>
      </w:r>
      <w:r w:rsidR="004C5E03">
        <w:rPr>
          <w:rFonts w:eastAsia="Calibri"/>
          <w:szCs w:val="26"/>
          <w:lang w:val="ru-RU" w:eastAsia="en-US"/>
        </w:rPr>
        <w:t>(</w:t>
      </w:r>
      <w:r w:rsidR="004C5E03" w:rsidRPr="00EA0BC6">
        <w:rPr>
          <w:rFonts w:eastAsia="Calibri"/>
          <w:szCs w:val="26"/>
          <w:lang w:val="ru-RU" w:eastAsia="en-US"/>
        </w:rPr>
        <w:t>ОЭЗ ППТ</w:t>
      </w:r>
      <w:r w:rsidR="004C5E03">
        <w:rPr>
          <w:rFonts w:eastAsia="Calibri"/>
          <w:szCs w:val="26"/>
          <w:lang w:val="ru-RU" w:eastAsia="en-US"/>
        </w:rPr>
        <w:t>)</w:t>
      </w:r>
      <w:r w:rsidR="004C5E03" w:rsidRPr="00EA0BC6">
        <w:rPr>
          <w:rFonts w:eastAsia="Calibri"/>
          <w:szCs w:val="26"/>
          <w:lang w:val="ru-RU" w:eastAsia="en-US"/>
        </w:rPr>
        <w:t xml:space="preserve"> </w:t>
      </w:r>
      <w:r w:rsidR="00EA0BC6" w:rsidRPr="00EA0BC6">
        <w:rPr>
          <w:rFonts w:eastAsia="Calibri"/>
          <w:szCs w:val="26"/>
          <w:lang w:val="ru-RU" w:eastAsia="en-US"/>
        </w:rPr>
        <w:t xml:space="preserve">«Калуга» Людиновская площадка); </w:t>
      </w:r>
    </w:p>
    <w:p w:rsidR="00EA0BC6" w:rsidRPr="00EA0BC6" w:rsidRDefault="00912060" w:rsidP="008A7C74">
      <w:pPr>
        <w:numPr>
          <w:ilvl w:val="0"/>
          <w:numId w:val="36"/>
        </w:numPr>
        <w:ind w:left="0" w:firstLine="709"/>
        <w:contextualSpacing/>
        <w:jc w:val="both"/>
        <w:rPr>
          <w:rFonts w:eastAsia="Calibri"/>
          <w:szCs w:val="26"/>
          <w:lang w:val="ru-RU" w:eastAsia="en-US"/>
        </w:rPr>
      </w:pPr>
      <w:r>
        <w:rPr>
          <w:rFonts w:eastAsia="Calibri"/>
          <w:szCs w:val="26"/>
          <w:lang w:val="ru-RU" w:eastAsia="en-US"/>
        </w:rPr>
        <w:t xml:space="preserve">ООО «ДЕКО ГРУП» </w:t>
      </w:r>
      <w:r w:rsidR="00A306CE">
        <w:rPr>
          <w:rFonts w:eastAsia="Calibri"/>
          <w:szCs w:val="26"/>
          <w:lang w:val="ru-RU" w:eastAsia="en-US"/>
        </w:rPr>
        <w:t>–</w:t>
      </w:r>
      <w:r w:rsidR="00EA0BC6" w:rsidRPr="00EA0BC6">
        <w:rPr>
          <w:rFonts w:eastAsia="Calibri"/>
          <w:szCs w:val="26"/>
          <w:lang w:val="ru-RU" w:eastAsia="en-US"/>
        </w:rPr>
        <w:t xml:space="preserve"> строительство завода по производству обоев на флизелиновой основе (ОЭЗ ППТ «Калуга» Людиновская площадка);</w:t>
      </w:r>
    </w:p>
    <w:p w:rsidR="00EA0BC6" w:rsidRPr="00EA0BC6" w:rsidRDefault="00EA0BC6" w:rsidP="008A7C74">
      <w:pPr>
        <w:numPr>
          <w:ilvl w:val="0"/>
          <w:numId w:val="36"/>
        </w:numPr>
        <w:ind w:left="0" w:firstLine="709"/>
        <w:contextualSpacing/>
        <w:jc w:val="both"/>
        <w:rPr>
          <w:rFonts w:eastAsia="Calibri"/>
          <w:szCs w:val="26"/>
          <w:lang w:val="ru-RU" w:eastAsia="en-US"/>
        </w:rPr>
      </w:pPr>
      <w:r w:rsidRPr="00EA0BC6">
        <w:rPr>
          <w:rFonts w:eastAsia="Calibri"/>
          <w:szCs w:val="26"/>
          <w:lang w:val="ru-RU" w:eastAsia="en-US"/>
        </w:rPr>
        <w:t xml:space="preserve">ООО «Кроношпан Калуга» </w:t>
      </w:r>
      <w:r w:rsidR="00A306CE">
        <w:rPr>
          <w:rFonts w:eastAsia="Calibri"/>
          <w:szCs w:val="26"/>
          <w:lang w:val="ru-RU" w:eastAsia="en-US"/>
        </w:rPr>
        <w:t>–</w:t>
      </w:r>
      <w:r w:rsidRPr="00EA0BC6">
        <w:rPr>
          <w:rFonts w:eastAsia="Calibri"/>
          <w:szCs w:val="26"/>
          <w:lang w:val="ru-RU" w:eastAsia="en-US"/>
        </w:rPr>
        <w:t xml:space="preserve"> строительство завода по производству древесноволокнистых плит (ОЭЗ ППТ «Калуга» Людиновская площадка).</w:t>
      </w:r>
    </w:p>
    <w:p w:rsidR="00CD40BB" w:rsidRPr="00CD40BB" w:rsidRDefault="00CD40BB" w:rsidP="00EA0BC6">
      <w:pPr>
        <w:ind w:firstLine="709"/>
        <w:jc w:val="both"/>
        <w:rPr>
          <w:szCs w:val="26"/>
          <w:lang w:val="ru-RU"/>
        </w:rPr>
      </w:pPr>
      <w:r w:rsidRPr="00CD40BB">
        <w:rPr>
          <w:szCs w:val="26"/>
          <w:lang w:val="ru-RU"/>
        </w:rPr>
        <w:t>В 2022 году объем инвестиций в основной капитал прогнозируется от 123,1 млрд. рублей в базовом варианте до 124,0 млрд. рублей в целевом. Индекс физического объема составит 102,0</w:t>
      </w:r>
      <w:r w:rsidR="00F15E8C">
        <w:rPr>
          <w:szCs w:val="26"/>
          <w:lang w:val="ru-RU"/>
        </w:rPr>
        <w:t xml:space="preserve"> </w:t>
      </w:r>
      <w:r w:rsidRPr="00CD40BB">
        <w:rPr>
          <w:szCs w:val="26"/>
          <w:lang w:val="ru-RU"/>
        </w:rPr>
        <w:t>и 103,0 % соответственно.</w:t>
      </w:r>
    </w:p>
    <w:p w:rsidR="00CD40BB" w:rsidRPr="00CD40BB" w:rsidRDefault="00CD40BB" w:rsidP="004F0AA7">
      <w:pPr>
        <w:ind w:firstLine="709"/>
        <w:jc w:val="both"/>
        <w:rPr>
          <w:szCs w:val="26"/>
          <w:lang w:val="ru-RU"/>
        </w:rPr>
      </w:pPr>
      <w:r w:rsidRPr="00CD40BB">
        <w:rPr>
          <w:szCs w:val="26"/>
          <w:lang w:val="ru-RU"/>
        </w:rPr>
        <w:t xml:space="preserve">В 2023 году объем инвестиций в основной капитал </w:t>
      </w:r>
      <w:r w:rsidR="00F15E8C">
        <w:rPr>
          <w:szCs w:val="26"/>
          <w:lang w:val="ru-RU"/>
        </w:rPr>
        <w:t xml:space="preserve">в </w:t>
      </w:r>
      <w:r w:rsidRPr="00CD40BB">
        <w:rPr>
          <w:szCs w:val="26"/>
          <w:lang w:val="ru-RU"/>
        </w:rPr>
        <w:t xml:space="preserve">базовом варианте составит  130,0 млрд. рублей, в целевом – 131,3 млрд. рублей. </w:t>
      </w:r>
      <w:proofErr w:type="gramStart"/>
      <w:r w:rsidRPr="00CD40BB">
        <w:rPr>
          <w:szCs w:val="26"/>
          <w:lang w:val="ru-RU"/>
        </w:rPr>
        <w:t>Индекс физического объема                в базовом варианте – 102,5 %, в целевом – 103,0</w:t>
      </w:r>
      <w:r w:rsidR="004F0AA7">
        <w:rPr>
          <w:szCs w:val="26"/>
          <w:lang w:val="ru-RU"/>
        </w:rPr>
        <w:t xml:space="preserve"> </w:t>
      </w:r>
      <w:r w:rsidRPr="00CD40BB">
        <w:rPr>
          <w:szCs w:val="26"/>
          <w:lang w:val="ru-RU"/>
        </w:rPr>
        <w:t>%.</w:t>
      </w:r>
      <w:proofErr w:type="gramEnd"/>
    </w:p>
    <w:p w:rsidR="00CD40BB" w:rsidRPr="00CD40BB" w:rsidRDefault="00CD40BB" w:rsidP="004F0AA7">
      <w:pPr>
        <w:ind w:firstLine="709"/>
        <w:jc w:val="both"/>
        <w:rPr>
          <w:szCs w:val="26"/>
          <w:lang w:val="ru-RU"/>
        </w:rPr>
      </w:pPr>
      <w:r w:rsidRPr="00CD40BB">
        <w:rPr>
          <w:szCs w:val="26"/>
          <w:lang w:val="ru-RU"/>
        </w:rPr>
        <w:t>К 2024 году объем инвестиций в основной капитал в базовом варианте прогнозируется от 137,2 млрд. рублей до 138,</w:t>
      </w:r>
      <w:r w:rsidR="00F34FC3">
        <w:rPr>
          <w:szCs w:val="26"/>
          <w:lang w:val="ru-RU"/>
        </w:rPr>
        <w:t>1</w:t>
      </w:r>
      <w:r w:rsidRPr="00CD40BB">
        <w:rPr>
          <w:szCs w:val="26"/>
          <w:lang w:val="ru-RU"/>
        </w:rPr>
        <w:t xml:space="preserve"> млрд. рублей</w:t>
      </w:r>
      <w:r w:rsidR="00F15E8C">
        <w:rPr>
          <w:szCs w:val="26"/>
          <w:lang w:val="ru-RU"/>
        </w:rPr>
        <w:t>,</w:t>
      </w:r>
      <w:r w:rsidRPr="00CD40BB">
        <w:rPr>
          <w:szCs w:val="26"/>
          <w:lang w:val="ru-RU"/>
        </w:rPr>
        <w:t xml:space="preserve"> в целевом </w:t>
      </w:r>
      <w:r w:rsidR="00A306CE" w:rsidRPr="00CD40BB">
        <w:rPr>
          <w:szCs w:val="26"/>
          <w:lang w:val="ru-RU"/>
        </w:rPr>
        <w:t xml:space="preserve">варианте </w:t>
      </w:r>
      <w:r w:rsidRPr="00CD40BB">
        <w:rPr>
          <w:szCs w:val="26"/>
          <w:lang w:val="ru-RU"/>
        </w:rPr>
        <w:t>индекс физического объема инвестиций в основной капитал составит 102,5 и 103,0 % соответственно.</w:t>
      </w:r>
      <w:r w:rsidR="00A306CE">
        <w:rPr>
          <w:szCs w:val="26"/>
          <w:lang w:val="ru-RU"/>
        </w:rPr>
        <w:t xml:space="preserve"> </w:t>
      </w:r>
    </w:p>
    <w:p w:rsidR="00CD40BB" w:rsidRPr="00CD40BB" w:rsidRDefault="00CD40BB" w:rsidP="004F0AA7">
      <w:pPr>
        <w:ind w:firstLine="709"/>
        <w:jc w:val="both"/>
        <w:rPr>
          <w:szCs w:val="26"/>
          <w:lang w:val="ru-RU"/>
        </w:rPr>
      </w:pPr>
      <w:r w:rsidRPr="00CD40BB">
        <w:rPr>
          <w:szCs w:val="26"/>
          <w:lang w:val="ru-RU"/>
        </w:rPr>
        <w:t>Наибольшие объемы инвестиций в основной капитал будут направлены на реализацию инвестиционных про</w:t>
      </w:r>
      <w:r w:rsidR="00A306CE">
        <w:rPr>
          <w:szCs w:val="26"/>
          <w:lang w:val="ru-RU"/>
        </w:rPr>
        <w:t>ектов городских</w:t>
      </w:r>
      <w:r w:rsidRPr="00CD40BB">
        <w:rPr>
          <w:szCs w:val="26"/>
          <w:lang w:val="ru-RU"/>
        </w:rPr>
        <w:t xml:space="preserve"> округ</w:t>
      </w:r>
      <w:r w:rsidR="00A306CE">
        <w:rPr>
          <w:szCs w:val="26"/>
          <w:lang w:val="ru-RU"/>
        </w:rPr>
        <w:t>ов</w:t>
      </w:r>
      <w:r w:rsidRPr="00CD40BB">
        <w:rPr>
          <w:szCs w:val="26"/>
          <w:lang w:val="ru-RU"/>
        </w:rPr>
        <w:t xml:space="preserve"> «Город Калуга» и «Город  Обнинск», Боровского, Людиновского, Дзержинского, Перемышльского, Ферзиковского, Жуковского, Малоярославецкого, и Кировского районов</w:t>
      </w:r>
      <w:r w:rsidR="00955E6C">
        <w:rPr>
          <w:szCs w:val="26"/>
          <w:lang w:val="ru-RU"/>
        </w:rPr>
        <w:t>.</w:t>
      </w:r>
      <w:r w:rsidRPr="00CD40BB">
        <w:rPr>
          <w:szCs w:val="26"/>
          <w:lang w:val="ru-RU"/>
        </w:rPr>
        <w:t xml:space="preserve"> </w:t>
      </w:r>
    </w:p>
    <w:p w:rsidR="00CD40BB" w:rsidRDefault="00CD40BB" w:rsidP="004F0AA7">
      <w:pPr>
        <w:ind w:firstLine="709"/>
        <w:jc w:val="both"/>
        <w:rPr>
          <w:szCs w:val="26"/>
          <w:lang w:val="ru-RU"/>
        </w:rPr>
      </w:pPr>
      <w:r w:rsidRPr="00CD40BB">
        <w:rPr>
          <w:szCs w:val="26"/>
          <w:lang w:val="ru-RU"/>
        </w:rPr>
        <w:t>Продолжится работа по привлечению инвесторов на свободные площадки индустриальных парков: «Грабцево», «Росва», «Ворсино», «Калуга-Юг», «Обнинск», «Воротынск», «Коллонтай», «</w:t>
      </w:r>
      <w:proofErr w:type="gramStart"/>
      <w:r w:rsidRPr="00CD40BB">
        <w:rPr>
          <w:szCs w:val="26"/>
          <w:lang w:val="ru-RU"/>
        </w:rPr>
        <w:t>Маклаки</w:t>
      </w:r>
      <w:proofErr w:type="gramEnd"/>
      <w:r w:rsidRPr="00CD40BB">
        <w:rPr>
          <w:szCs w:val="26"/>
          <w:lang w:val="ru-RU"/>
        </w:rPr>
        <w:t>», «Детчино», «К-Агро», «Мещовский Центролит</w:t>
      </w:r>
      <w:r w:rsidR="00632828">
        <w:rPr>
          <w:szCs w:val="26"/>
          <w:lang w:val="ru-RU"/>
        </w:rPr>
        <w:t>»</w:t>
      </w:r>
      <w:r w:rsidRPr="00CD40BB">
        <w:rPr>
          <w:szCs w:val="26"/>
          <w:lang w:val="ru-RU"/>
        </w:rPr>
        <w:t>,</w:t>
      </w:r>
      <w:r w:rsidRPr="00CD40BB">
        <w:rPr>
          <w:sz w:val="20"/>
          <w:lang w:val="ru-RU"/>
        </w:rPr>
        <w:t xml:space="preserve"> </w:t>
      </w:r>
      <w:r w:rsidR="00632828" w:rsidRPr="00632828">
        <w:rPr>
          <w:szCs w:val="26"/>
          <w:lang w:val="ru-RU"/>
        </w:rPr>
        <w:t>на</w:t>
      </w:r>
      <w:r w:rsidRPr="00CD40BB">
        <w:rPr>
          <w:szCs w:val="26"/>
          <w:lang w:val="ru-RU"/>
        </w:rPr>
        <w:t xml:space="preserve"> территории опережающего социально-экономического развития (ТОСЭР) в моногородах Сосенский и Кондрово и ОЭЗ ППТ «Калуга»</w:t>
      </w:r>
      <w:r w:rsidR="00632828">
        <w:rPr>
          <w:szCs w:val="26"/>
          <w:lang w:val="ru-RU"/>
        </w:rPr>
        <w:t>.</w:t>
      </w:r>
      <w:r w:rsidRPr="00CD40BB">
        <w:rPr>
          <w:szCs w:val="26"/>
          <w:lang w:val="ru-RU"/>
        </w:rPr>
        <w:t xml:space="preserve"> </w:t>
      </w:r>
    </w:p>
    <w:p w:rsidR="004F0AA7" w:rsidRPr="00CD40BB" w:rsidRDefault="004F0AA7" w:rsidP="004F0AA7">
      <w:pPr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  <w:r w:rsidRPr="00CD40BB">
        <w:rPr>
          <w:szCs w:val="26"/>
          <w:lang w:val="ru-RU"/>
        </w:rPr>
        <w:t>Увеличение объема инвестиций в основной капитал будет обеспечен</w:t>
      </w:r>
      <w:r w:rsidR="00955E6C">
        <w:rPr>
          <w:szCs w:val="26"/>
          <w:lang w:val="ru-RU"/>
        </w:rPr>
        <w:t xml:space="preserve">о за счет </w:t>
      </w:r>
      <w:r w:rsidRPr="00CD40BB">
        <w:rPr>
          <w:szCs w:val="26"/>
          <w:lang w:val="ru-RU"/>
        </w:rPr>
        <w:t xml:space="preserve"> реализаци</w:t>
      </w:r>
      <w:r w:rsidR="00955E6C">
        <w:rPr>
          <w:szCs w:val="26"/>
          <w:lang w:val="ru-RU"/>
        </w:rPr>
        <w:t>и</w:t>
      </w:r>
      <w:r>
        <w:rPr>
          <w:szCs w:val="26"/>
          <w:lang w:val="ru-RU"/>
        </w:rPr>
        <w:t xml:space="preserve"> </w:t>
      </w:r>
      <w:r w:rsidRPr="00CD40BB">
        <w:rPr>
          <w:szCs w:val="26"/>
          <w:lang w:val="ru-RU"/>
        </w:rPr>
        <w:t>мероприятий национальных проектов по строительству новых объектов социальной, спортивной, дорожной и жилищно-коммунальной инфраструктуры</w:t>
      </w:r>
      <w:r w:rsidR="004C5E03" w:rsidRPr="004C5E03">
        <w:rPr>
          <w:szCs w:val="26"/>
          <w:lang w:val="ru-RU"/>
        </w:rPr>
        <w:t xml:space="preserve"> </w:t>
      </w:r>
      <w:r w:rsidR="004C5E03">
        <w:rPr>
          <w:szCs w:val="26"/>
          <w:lang w:val="ru-RU"/>
        </w:rPr>
        <w:t xml:space="preserve">в </w:t>
      </w:r>
      <w:r w:rsidR="004C5E03" w:rsidRPr="00CD40BB">
        <w:rPr>
          <w:szCs w:val="26"/>
          <w:lang w:val="ru-RU"/>
        </w:rPr>
        <w:t>Калужской области</w:t>
      </w:r>
      <w:r w:rsidRPr="00CD40BB">
        <w:rPr>
          <w:szCs w:val="26"/>
          <w:lang w:val="ru-RU"/>
        </w:rPr>
        <w:t xml:space="preserve">. </w:t>
      </w:r>
    </w:p>
    <w:p w:rsidR="004F0AA7" w:rsidRPr="00CD40BB" w:rsidRDefault="004F0AA7" w:rsidP="004F0AA7">
      <w:pPr>
        <w:ind w:firstLine="709"/>
        <w:jc w:val="both"/>
        <w:rPr>
          <w:szCs w:val="26"/>
          <w:lang w:val="ru-RU"/>
        </w:rPr>
      </w:pPr>
    </w:p>
    <w:p w:rsidR="00A776B9" w:rsidRPr="003116F1" w:rsidRDefault="00A776B9" w:rsidP="00A306CE">
      <w:pPr>
        <w:keepNext/>
        <w:jc w:val="center"/>
        <w:outlineLvl w:val="0"/>
        <w:rPr>
          <w:b/>
          <w:szCs w:val="26"/>
          <w:lang w:val="ru-RU"/>
        </w:rPr>
      </w:pPr>
      <w:bookmarkStart w:id="18" w:name="_Toc425762826"/>
      <w:bookmarkEnd w:id="17"/>
      <w:r w:rsidRPr="003116F1">
        <w:rPr>
          <w:b/>
          <w:szCs w:val="26"/>
          <w:lang w:val="ru-RU"/>
        </w:rPr>
        <w:t>Строительство</w:t>
      </w:r>
      <w:bookmarkEnd w:id="18"/>
    </w:p>
    <w:p w:rsidR="003A55C1" w:rsidRPr="00194EE7" w:rsidRDefault="003A55C1" w:rsidP="00A776B9">
      <w:pPr>
        <w:keepNext/>
        <w:ind w:firstLine="709"/>
        <w:jc w:val="center"/>
        <w:outlineLvl w:val="0"/>
        <w:rPr>
          <w:b/>
          <w:color w:val="FF0000"/>
          <w:szCs w:val="26"/>
          <w:lang w:val="ru-RU"/>
        </w:rPr>
      </w:pPr>
    </w:p>
    <w:p w:rsidR="003116F1" w:rsidRPr="003116F1" w:rsidRDefault="003116F1" w:rsidP="003116F1">
      <w:pPr>
        <w:ind w:firstLine="709"/>
        <w:jc w:val="both"/>
        <w:rPr>
          <w:szCs w:val="26"/>
          <w:lang w:val="ru-RU"/>
        </w:rPr>
      </w:pPr>
      <w:bookmarkStart w:id="19" w:name="_Toc425261111"/>
      <w:r w:rsidRPr="003116F1">
        <w:rPr>
          <w:szCs w:val="26"/>
          <w:lang w:val="ru-RU"/>
        </w:rPr>
        <w:t>В 2021 году объем работ по виду деятельности «строительство» оценивается            в 77,6 млрд. рублей, или 103,0 % к уровню 2020 года в сопоставимой оценке.</w:t>
      </w:r>
    </w:p>
    <w:p w:rsidR="003116F1" w:rsidRPr="003116F1" w:rsidRDefault="003116F1" w:rsidP="003116F1">
      <w:pPr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  <w:r w:rsidRPr="003116F1">
        <w:rPr>
          <w:szCs w:val="26"/>
          <w:lang w:val="ru-RU"/>
        </w:rPr>
        <w:t>Объем работ по виду деятельности «строительство» в 2022 году прогнозируется     от 80,</w:t>
      </w:r>
      <w:r w:rsidR="00AA5B90">
        <w:rPr>
          <w:szCs w:val="26"/>
          <w:lang w:val="ru-RU"/>
        </w:rPr>
        <w:t>1</w:t>
      </w:r>
      <w:r w:rsidRPr="003116F1">
        <w:rPr>
          <w:szCs w:val="26"/>
          <w:lang w:val="ru-RU"/>
        </w:rPr>
        <w:t xml:space="preserve"> млрд. рублей в базовом варианте до 80,3 млрд. рублей в целевом, индекс физического объема составит 101,0 и 101,5 % соответственно. </w:t>
      </w:r>
    </w:p>
    <w:p w:rsidR="003116F1" w:rsidRPr="003116F1" w:rsidRDefault="003116F1" w:rsidP="003116F1">
      <w:pPr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  <w:r w:rsidRPr="003116F1">
        <w:rPr>
          <w:szCs w:val="26"/>
          <w:lang w:val="ru-RU"/>
        </w:rPr>
        <w:t>В 2023 году объем работ по виду деятельности «строительство» прогнозируется    от 8</w:t>
      </w:r>
      <w:r w:rsidR="00AA5B90">
        <w:rPr>
          <w:szCs w:val="26"/>
          <w:lang w:val="ru-RU"/>
        </w:rPr>
        <w:t>3,0</w:t>
      </w:r>
      <w:r w:rsidRPr="003116F1">
        <w:rPr>
          <w:szCs w:val="26"/>
          <w:lang w:val="ru-RU"/>
        </w:rPr>
        <w:t xml:space="preserve"> млрд. рублей в базовом</w:t>
      </w:r>
      <w:r w:rsidR="00CA6071">
        <w:rPr>
          <w:szCs w:val="26"/>
          <w:lang w:val="ru-RU"/>
        </w:rPr>
        <w:t xml:space="preserve"> и</w:t>
      </w:r>
      <w:r w:rsidRPr="003116F1">
        <w:rPr>
          <w:szCs w:val="26"/>
          <w:lang w:val="ru-RU"/>
        </w:rPr>
        <w:t xml:space="preserve"> до 83,1 млрд. рублей в целевом варианте, индекс физического объема составит 101,0 - 101,2</w:t>
      </w:r>
      <w:r w:rsidR="00CA6071">
        <w:rPr>
          <w:szCs w:val="26"/>
          <w:lang w:val="ru-RU"/>
        </w:rPr>
        <w:t xml:space="preserve"> </w:t>
      </w:r>
      <w:r w:rsidRPr="003116F1">
        <w:rPr>
          <w:szCs w:val="26"/>
          <w:lang w:val="ru-RU"/>
        </w:rPr>
        <w:t>% соответственно.</w:t>
      </w:r>
    </w:p>
    <w:p w:rsidR="003116F1" w:rsidRPr="003116F1" w:rsidRDefault="003116F1" w:rsidP="003116F1">
      <w:pPr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  <w:r w:rsidRPr="003116F1">
        <w:rPr>
          <w:szCs w:val="26"/>
          <w:lang w:val="ru-RU"/>
        </w:rPr>
        <w:t xml:space="preserve">К 2024 году объем работ по виду деятельности «строительство» прогнозируется    от 85,8 млрд. рублей в </w:t>
      </w:r>
      <w:r w:rsidR="00F32803">
        <w:rPr>
          <w:szCs w:val="26"/>
          <w:lang w:val="ru-RU"/>
        </w:rPr>
        <w:t>базовом</w:t>
      </w:r>
      <w:r w:rsidRPr="003116F1">
        <w:rPr>
          <w:szCs w:val="26"/>
          <w:lang w:val="ru-RU"/>
        </w:rPr>
        <w:t xml:space="preserve"> </w:t>
      </w:r>
      <w:r w:rsidR="00CA6071">
        <w:rPr>
          <w:szCs w:val="26"/>
          <w:lang w:val="ru-RU"/>
        </w:rPr>
        <w:t xml:space="preserve">и </w:t>
      </w:r>
      <w:r w:rsidRPr="003116F1">
        <w:rPr>
          <w:szCs w:val="26"/>
          <w:lang w:val="ru-RU"/>
        </w:rPr>
        <w:t>до 86,2 млрд. рублей в целевом варианте, индекс физического объема составит 101,0 - 101,5</w:t>
      </w:r>
      <w:r w:rsidR="008C29AC">
        <w:rPr>
          <w:szCs w:val="26"/>
          <w:lang w:val="ru-RU"/>
        </w:rPr>
        <w:t xml:space="preserve"> </w:t>
      </w:r>
      <w:r w:rsidRPr="003116F1">
        <w:rPr>
          <w:szCs w:val="26"/>
          <w:lang w:val="ru-RU"/>
        </w:rPr>
        <w:t xml:space="preserve">% соответственно. </w:t>
      </w:r>
    </w:p>
    <w:p w:rsidR="003116F1" w:rsidRPr="003116F1" w:rsidRDefault="003116F1" w:rsidP="003116F1">
      <w:pPr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  <w:r w:rsidRPr="003116F1">
        <w:rPr>
          <w:szCs w:val="26"/>
          <w:lang w:val="ru-RU"/>
        </w:rPr>
        <w:t>Основная доля объемов работ по виду деятельности «строительство» на территории Калужской области будет приходиться на организации, выполняющие работы на территории г. Калуги, г. Обнинска, Боровского и Малоярославецкого районов, что обусловлено реализацией инвестиционных проектов региона.</w:t>
      </w:r>
    </w:p>
    <w:p w:rsidR="003116F1" w:rsidRPr="003116F1" w:rsidRDefault="003116F1" w:rsidP="003116F1">
      <w:pPr>
        <w:ind w:firstLine="708"/>
        <w:jc w:val="both"/>
        <w:rPr>
          <w:szCs w:val="26"/>
          <w:lang w:val="ru-RU"/>
        </w:rPr>
      </w:pPr>
      <w:proofErr w:type="gramStart"/>
      <w:r w:rsidRPr="003116F1">
        <w:rPr>
          <w:szCs w:val="26"/>
          <w:lang w:val="ru-RU"/>
        </w:rPr>
        <w:t>Положительную динамику объема выполненных работ позволяет прогнозировать увеличение строительства объектов социальной, транспортной и инженерной инфраструктуры, зданий промышленного назначения, реализаци</w:t>
      </w:r>
      <w:r w:rsidR="003C1DB7">
        <w:rPr>
          <w:szCs w:val="26"/>
          <w:lang w:val="ru-RU"/>
        </w:rPr>
        <w:t>я</w:t>
      </w:r>
      <w:r w:rsidRPr="003116F1">
        <w:rPr>
          <w:szCs w:val="26"/>
          <w:lang w:val="ru-RU"/>
        </w:rPr>
        <w:t xml:space="preserve"> таких значимых инвестиционных проектов</w:t>
      </w:r>
      <w:r w:rsidR="003C1DB7">
        <w:rPr>
          <w:szCs w:val="26"/>
          <w:lang w:val="ru-RU"/>
        </w:rPr>
        <w:t>,</w:t>
      </w:r>
      <w:r w:rsidRPr="003116F1">
        <w:rPr>
          <w:szCs w:val="26"/>
          <w:lang w:val="ru-RU"/>
        </w:rPr>
        <w:t xml:space="preserve"> как строительство автомобильной трассы «Северный обход» протяженностью 21,7 километра, в комплекс строительных работ которой включены </w:t>
      </w:r>
      <w:r w:rsidR="00DC5474">
        <w:rPr>
          <w:szCs w:val="26"/>
          <w:lang w:val="ru-RU"/>
        </w:rPr>
        <w:t xml:space="preserve">           </w:t>
      </w:r>
      <w:r w:rsidR="003C1DB7">
        <w:rPr>
          <w:szCs w:val="26"/>
          <w:lang w:val="ru-RU"/>
        </w:rPr>
        <w:t>шесть</w:t>
      </w:r>
      <w:r w:rsidRPr="003116F1">
        <w:rPr>
          <w:szCs w:val="26"/>
          <w:lang w:val="ru-RU"/>
        </w:rPr>
        <w:t xml:space="preserve"> транспортных разноуровневых развязок, </w:t>
      </w:r>
      <w:r w:rsidR="003C1DB7">
        <w:rPr>
          <w:szCs w:val="26"/>
          <w:lang w:val="ru-RU"/>
        </w:rPr>
        <w:t>три</w:t>
      </w:r>
      <w:r w:rsidRPr="003116F1">
        <w:rPr>
          <w:szCs w:val="26"/>
          <w:lang w:val="ru-RU"/>
        </w:rPr>
        <w:t xml:space="preserve"> моста общей длиной 356,08 п.</w:t>
      </w:r>
      <w:r w:rsidR="00AC4259">
        <w:rPr>
          <w:szCs w:val="26"/>
          <w:lang w:val="ru-RU"/>
        </w:rPr>
        <w:t xml:space="preserve"> </w:t>
      </w:r>
      <w:r w:rsidRPr="003116F1">
        <w:rPr>
          <w:szCs w:val="26"/>
          <w:lang w:val="ru-RU"/>
        </w:rPr>
        <w:t xml:space="preserve">м, </w:t>
      </w:r>
      <w:r w:rsidR="00DC5474">
        <w:rPr>
          <w:szCs w:val="26"/>
          <w:lang w:val="ru-RU"/>
        </w:rPr>
        <w:t xml:space="preserve">                         </w:t>
      </w:r>
      <w:r w:rsidR="003C1DB7">
        <w:rPr>
          <w:szCs w:val="26"/>
          <w:lang w:val="ru-RU"/>
        </w:rPr>
        <w:t>семи</w:t>
      </w:r>
      <w:r w:rsidRPr="003116F1">
        <w:rPr>
          <w:szCs w:val="26"/>
          <w:lang w:val="ru-RU"/>
        </w:rPr>
        <w:t xml:space="preserve"> путепроводов длиной 847,9 п.</w:t>
      </w:r>
      <w:r w:rsidR="00AC4259">
        <w:rPr>
          <w:szCs w:val="26"/>
          <w:lang w:val="ru-RU"/>
        </w:rPr>
        <w:t xml:space="preserve"> </w:t>
      </w:r>
      <w:r w:rsidRPr="003116F1">
        <w:rPr>
          <w:szCs w:val="26"/>
          <w:lang w:val="ru-RU"/>
        </w:rPr>
        <w:t>м</w:t>
      </w:r>
      <w:r w:rsidR="00AC4259">
        <w:rPr>
          <w:szCs w:val="26"/>
          <w:lang w:val="ru-RU"/>
        </w:rPr>
        <w:t>,</w:t>
      </w:r>
      <w:r w:rsidRPr="003116F1">
        <w:rPr>
          <w:szCs w:val="26"/>
          <w:lang w:val="ru-RU"/>
        </w:rPr>
        <w:t xml:space="preserve"> </w:t>
      </w:r>
      <w:r w:rsidR="00AC4259">
        <w:rPr>
          <w:szCs w:val="26"/>
          <w:lang w:val="ru-RU"/>
        </w:rPr>
        <w:t>с</w:t>
      </w:r>
      <w:r w:rsidRPr="003116F1">
        <w:rPr>
          <w:szCs w:val="26"/>
          <w:lang w:val="ru-RU"/>
        </w:rPr>
        <w:t>троительство образовательного кампуса Калужского филиала</w:t>
      </w:r>
      <w:proofErr w:type="gramEnd"/>
      <w:r w:rsidRPr="003116F1">
        <w:rPr>
          <w:szCs w:val="26"/>
          <w:lang w:val="ru-RU"/>
        </w:rPr>
        <w:t xml:space="preserve"> МГТУ им. Н.Э. Баумана.</w:t>
      </w:r>
    </w:p>
    <w:p w:rsidR="003116F1" w:rsidRPr="003116F1" w:rsidRDefault="003116F1" w:rsidP="003116F1">
      <w:pPr>
        <w:ind w:firstLine="708"/>
        <w:jc w:val="both"/>
        <w:rPr>
          <w:szCs w:val="26"/>
          <w:lang w:val="ru-RU"/>
        </w:rPr>
      </w:pPr>
      <w:r w:rsidRPr="003116F1">
        <w:rPr>
          <w:szCs w:val="26"/>
          <w:lang w:val="ru-RU"/>
        </w:rPr>
        <w:t xml:space="preserve">На территории </w:t>
      </w:r>
      <w:r w:rsidR="00A818E0">
        <w:rPr>
          <w:szCs w:val="26"/>
          <w:lang w:val="ru-RU"/>
        </w:rPr>
        <w:t xml:space="preserve">Калужской </w:t>
      </w:r>
      <w:r w:rsidRPr="003116F1">
        <w:rPr>
          <w:szCs w:val="26"/>
          <w:lang w:val="ru-RU"/>
        </w:rPr>
        <w:t>области в рамках реализации федерального проекта «Жилье» осуществляются мероприятия по стимулированию программ развития жилищного строительства в части строительства социальной и инженерной инфраструктуры, а также автомобильных дорог. В 2021 году продолжается строительство пяти объектов капитального строительства, начатых в 2020 году:</w:t>
      </w:r>
    </w:p>
    <w:p w:rsidR="003116F1" w:rsidRPr="003116F1" w:rsidRDefault="003116F1" w:rsidP="003116F1">
      <w:pPr>
        <w:ind w:firstLine="708"/>
        <w:jc w:val="both"/>
        <w:rPr>
          <w:szCs w:val="26"/>
          <w:lang w:val="ru-RU"/>
        </w:rPr>
      </w:pPr>
      <w:r w:rsidRPr="003116F1">
        <w:rPr>
          <w:szCs w:val="26"/>
          <w:lang w:val="ru-RU"/>
        </w:rPr>
        <w:t>- строительство канализационно-насосной станции с двумя напорными коллекторами в районе ул. Пирогова</w:t>
      </w:r>
      <w:r w:rsidR="008E1A00">
        <w:rPr>
          <w:szCs w:val="26"/>
          <w:lang w:val="ru-RU"/>
        </w:rPr>
        <w:t xml:space="preserve"> (г. Обнинск)</w:t>
      </w:r>
      <w:r w:rsidRPr="003116F1">
        <w:rPr>
          <w:szCs w:val="26"/>
          <w:lang w:val="ru-RU"/>
        </w:rPr>
        <w:t xml:space="preserve">;  </w:t>
      </w:r>
    </w:p>
    <w:p w:rsidR="003116F1" w:rsidRPr="003116F1" w:rsidRDefault="003116F1" w:rsidP="003116F1">
      <w:pPr>
        <w:ind w:firstLine="708"/>
        <w:jc w:val="both"/>
        <w:rPr>
          <w:szCs w:val="26"/>
          <w:lang w:val="ru-RU"/>
        </w:rPr>
      </w:pPr>
      <w:r w:rsidRPr="003116F1">
        <w:rPr>
          <w:szCs w:val="26"/>
          <w:lang w:val="ru-RU"/>
        </w:rPr>
        <w:t xml:space="preserve">- строительство автодорог на территории жилого района «Заовражье» в </w:t>
      </w:r>
      <w:r w:rsidR="00DC5474">
        <w:rPr>
          <w:szCs w:val="26"/>
          <w:lang w:val="ru-RU"/>
        </w:rPr>
        <w:t xml:space="preserve">                   </w:t>
      </w:r>
      <w:r w:rsidRPr="003116F1">
        <w:rPr>
          <w:szCs w:val="26"/>
          <w:lang w:val="ru-RU"/>
        </w:rPr>
        <w:t xml:space="preserve">г. Обнинске (улица Славского, бульвар Антоненко); </w:t>
      </w:r>
    </w:p>
    <w:p w:rsidR="003116F1" w:rsidRPr="003116F1" w:rsidRDefault="003116F1" w:rsidP="003116F1">
      <w:pPr>
        <w:ind w:firstLine="708"/>
        <w:jc w:val="both"/>
        <w:rPr>
          <w:szCs w:val="26"/>
          <w:lang w:val="ru-RU"/>
        </w:rPr>
      </w:pPr>
      <w:r w:rsidRPr="003116F1">
        <w:rPr>
          <w:szCs w:val="26"/>
          <w:lang w:val="ru-RU"/>
        </w:rPr>
        <w:t>- строительство детского сада № 3 на 350 мест, расположенного по адресу: Калужская область, г. Калуга, ул. Братьев Луканиных;</w:t>
      </w:r>
    </w:p>
    <w:p w:rsidR="003116F1" w:rsidRPr="003116F1" w:rsidRDefault="003116F1" w:rsidP="003116F1">
      <w:pPr>
        <w:ind w:firstLine="708"/>
        <w:jc w:val="both"/>
        <w:rPr>
          <w:szCs w:val="26"/>
          <w:lang w:val="ru-RU"/>
        </w:rPr>
      </w:pPr>
      <w:r w:rsidRPr="003116F1">
        <w:rPr>
          <w:szCs w:val="26"/>
          <w:lang w:val="ru-RU"/>
        </w:rPr>
        <w:t xml:space="preserve">- </w:t>
      </w:r>
      <w:r w:rsidR="00AC4259" w:rsidRPr="003116F1">
        <w:rPr>
          <w:szCs w:val="26"/>
          <w:lang w:val="ru-RU"/>
        </w:rPr>
        <w:t xml:space="preserve">строительство </w:t>
      </w:r>
      <w:r w:rsidRPr="003116F1">
        <w:rPr>
          <w:szCs w:val="26"/>
          <w:lang w:val="ru-RU"/>
        </w:rPr>
        <w:t>муниципальн</w:t>
      </w:r>
      <w:r w:rsidR="00AC4259">
        <w:rPr>
          <w:szCs w:val="26"/>
          <w:lang w:val="ru-RU"/>
        </w:rPr>
        <w:t>ой</w:t>
      </w:r>
      <w:r w:rsidRPr="003116F1">
        <w:rPr>
          <w:szCs w:val="26"/>
          <w:lang w:val="ru-RU"/>
        </w:rPr>
        <w:t xml:space="preserve"> магистральн</w:t>
      </w:r>
      <w:r w:rsidR="00AC4259">
        <w:rPr>
          <w:szCs w:val="26"/>
          <w:lang w:val="ru-RU"/>
        </w:rPr>
        <w:t>ой</w:t>
      </w:r>
      <w:r w:rsidRPr="003116F1">
        <w:rPr>
          <w:szCs w:val="26"/>
          <w:lang w:val="ru-RU"/>
        </w:rPr>
        <w:t xml:space="preserve"> улиц</w:t>
      </w:r>
      <w:r w:rsidR="00AC4259">
        <w:rPr>
          <w:szCs w:val="26"/>
          <w:lang w:val="ru-RU"/>
        </w:rPr>
        <w:t>ы</w:t>
      </w:r>
      <w:r w:rsidRPr="003116F1">
        <w:rPr>
          <w:szCs w:val="26"/>
          <w:lang w:val="ru-RU"/>
        </w:rPr>
        <w:t xml:space="preserve"> общегородского значения в продолжение проспекта Ленина от пересечения с улицей Владимира Малых до пересечения с улицей Борисоглебская в г</w:t>
      </w:r>
      <w:r w:rsidR="008C29AC">
        <w:rPr>
          <w:szCs w:val="26"/>
          <w:lang w:val="ru-RU"/>
        </w:rPr>
        <w:t>.</w:t>
      </w:r>
      <w:r w:rsidRPr="003116F1">
        <w:rPr>
          <w:szCs w:val="26"/>
          <w:lang w:val="ru-RU"/>
        </w:rPr>
        <w:t xml:space="preserve"> Обнинске;</w:t>
      </w:r>
    </w:p>
    <w:p w:rsidR="003116F1" w:rsidRPr="003116F1" w:rsidRDefault="003116F1" w:rsidP="003116F1">
      <w:pPr>
        <w:ind w:firstLine="708"/>
        <w:jc w:val="both"/>
        <w:rPr>
          <w:szCs w:val="26"/>
          <w:lang w:val="ru-RU"/>
        </w:rPr>
      </w:pPr>
      <w:r w:rsidRPr="003116F1">
        <w:rPr>
          <w:szCs w:val="26"/>
          <w:lang w:val="ru-RU"/>
        </w:rPr>
        <w:t xml:space="preserve">- </w:t>
      </w:r>
      <w:r w:rsidR="00AC4259" w:rsidRPr="003116F1">
        <w:rPr>
          <w:szCs w:val="26"/>
          <w:lang w:val="ru-RU"/>
        </w:rPr>
        <w:t xml:space="preserve">строительство </w:t>
      </w:r>
      <w:r w:rsidRPr="003116F1">
        <w:rPr>
          <w:szCs w:val="26"/>
          <w:lang w:val="ru-RU"/>
        </w:rPr>
        <w:t>городско</w:t>
      </w:r>
      <w:r w:rsidR="00AC4259">
        <w:rPr>
          <w:szCs w:val="26"/>
          <w:lang w:val="ru-RU"/>
        </w:rPr>
        <w:t>го</w:t>
      </w:r>
      <w:r w:rsidRPr="003116F1">
        <w:rPr>
          <w:szCs w:val="26"/>
          <w:lang w:val="ru-RU"/>
        </w:rPr>
        <w:t xml:space="preserve"> магистральн</w:t>
      </w:r>
      <w:r w:rsidR="00AC4259">
        <w:rPr>
          <w:szCs w:val="26"/>
          <w:lang w:val="ru-RU"/>
        </w:rPr>
        <w:t>ого</w:t>
      </w:r>
      <w:r w:rsidRPr="003116F1">
        <w:rPr>
          <w:szCs w:val="26"/>
          <w:lang w:val="ru-RU"/>
        </w:rPr>
        <w:t xml:space="preserve"> напорн</w:t>
      </w:r>
      <w:r w:rsidR="00AC4259">
        <w:rPr>
          <w:szCs w:val="26"/>
          <w:lang w:val="ru-RU"/>
        </w:rPr>
        <w:t>ого</w:t>
      </w:r>
      <w:r w:rsidRPr="003116F1">
        <w:rPr>
          <w:szCs w:val="26"/>
          <w:lang w:val="ru-RU"/>
        </w:rPr>
        <w:t xml:space="preserve"> хозяйственно-фекальн</w:t>
      </w:r>
      <w:r w:rsidR="00AC4259">
        <w:rPr>
          <w:szCs w:val="26"/>
          <w:lang w:val="ru-RU"/>
        </w:rPr>
        <w:t>ого</w:t>
      </w:r>
      <w:r w:rsidRPr="003116F1">
        <w:rPr>
          <w:szCs w:val="26"/>
          <w:lang w:val="ru-RU"/>
        </w:rPr>
        <w:t xml:space="preserve"> коллекто</w:t>
      </w:r>
      <w:r w:rsidR="00AC4259">
        <w:rPr>
          <w:szCs w:val="26"/>
          <w:lang w:val="ru-RU"/>
        </w:rPr>
        <w:t>а</w:t>
      </w:r>
      <w:r w:rsidRPr="003116F1">
        <w:rPr>
          <w:szCs w:val="26"/>
          <w:lang w:val="ru-RU"/>
        </w:rPr>
        <w:t xml:space="preserve"> (на участке от КНС мкр. № 51 до городского самотечного коллектора по ул. Энгельса) с КНС в мкр. № 51 в г. Обнинске.</w:t>
      </w:r>
    </w:p>
    <w:p w:rsidR="003116F1" w:rsidRPr="003116F1" w:rsidRDefault="003116F1" w:rsidP="003116F1">
      <w:pPr>
        <w:ind w:firstLine="708"/>
        <w:jc w:val="both"/>
        <w:rPr>
          <w:szCs w:val="26"/>
          <w:lang w:val="ru-RU"/>
        </w:rPr>
      </w:pPr>
      <w:r w:rsidRPr="003116F1">
        <w:rPr>
          <w:szCs w:val="26"/>
          <w:lang w:val="ru-RU"/>
        </w:rPr>
        <w:t>Кроме того</w:t>
      </w:r>
      <w:r w:rsidR="000C2CD4">
        <w:rPr>
          <w:szCs w:val="26"/>
          <w:lang w:val="ru-RU"/>
        </w:rPr>
        <w:t>,</w:t>
      </w:r>
      <w:r w:rsidRPr="003116F1">
        <w:rPr>
          <w:szCs w:val="26"/>
          <w:lang w:val="ru-RU"/>
        </w:rPr>
        <w:t xml:space="preserve"> в 2022 году планируется </w:t>
      </w:r>
      <w:r w:rsidR="008E1A00">
        <w:rPr>
          <w:szCs w:val="26"/>
          <w:lang w:val="ru-RU"/>
        </w:rPr>
        <w:t>с</w:t>
      </w:r>
      <w:r w:rsidRPr="003116F1">
        <w:rPr>
          <w:szCs w:val="26"/>
          <w:lang w:val="ru-RU"/>
        </w:rPr>
        <w:t>троительство участка дорожной сети в жилом районе Заовражье (участок ул. Табулевича от ул. Борисоглебская до пересечения с ул. Гагарина) в г. Обнинске, а 2023 и 2024 годах строительство автодороги Обнинск-Кабицыно-Лапшинка</w:t>
      </w:r>
      <w:r w:rsidR="008E1A00">
        <w:rPr>
          <w:szCs w:val="26"/>
          <w:lang w:val="ru-RU"/>
        </w:rPr>
        <w:t>.</w:t>
      </w:r>
    </w:p>
    <w:p w:rsidR="001E1FE8" w:rsidRDefault="001E1FE8" w:rsidP="001E1FE8">
      <w:pPr>
        <w:ind w:firstLine="709"/>
        <w:jc w:val="both"/>
        <w:rPr>
          <w:szCs w:val="16"/>
          <w:lang w:val="ru-RU"/>
        </w:rPr>
      </w:pPr>
      <w:proofErr w:type="gramStart"/>
      <w:r w:rsidRPr="003970A3">
        <w:rPr>
          <w:szCs w:val="16"/>
          <w:lang w:val="ru-RU"/>
        </w:rPr>
        <w:t xml:space="preserve">В </w:t>
      </w:r>
      <w:r>
        <w:rPr>
          <w:szCs w:val="16"/>
          <w:lang w:val="ru-RU"/>
        </w:rPr>
        <w:t>прогнозном периоде</w:t>
      </w:r>
      <w:r w:rsidRPr="003970A3">
        <w:rPr>
          <w:szCs w:val="16"/>
          <w:lang w:val="ru-RU"/>
        </w:rPr>
        <w:t xml:space="preserve"> основные направления строительной деятельности будут </w:t>
      </w:r>
      <w:r>
        <w:rPr>
          <w:szCs w:val="16"/>
          <w:lang w:val="ru-RU"/>
        </w:rPr>
        <w:t>ориентированы</w:t>
      </w:r>
      <w:r w:rsidRPr="003970A3">
        <w:rPr>
          <w:szCs w:val="16"/>
          <w:lang w:val="ru-RU"/>
        </w:rPr>
        <w:t xml:space="preserve"> на создание стимулов застройщиков для реализации масштабных </w:t>
      </w:r>
      <w:r w:rsidRPr="003970A3">
        <w:rPr>
          <w:szCs w:val="16"/>
          <w:lang w:val="ru-RU"/>
        </w:rPr>
        <w:lastRenderedPageBreak/>
        <w:t>проектов комплексного развития территорий, обеспеченных инфраструктурными объектами, средства на которые предусмотрены в рамках реализации мероприятий по стимулированию программ развития жилищного строительства, оказание гражданам поддержки в улучшении жилищных условий, включая обеспечение жильем молодых семей, вовлечение в хозяйственный оборот земельных участков в целях жилищного строительства в</w:t>
      </w:r>
      <w:proofErr w:type="gramEnd"/>
      <w:r w:rsidRPr="003970A3">
        <w:rPr>
          <w:szCs w:val="16"/>
          <w:lang w:val="ru-RU"/>
        </w:rPr>
        <w:t xml:space="preserve"> </w:t>
      </w:r>
      <w:proofErr w:type="gramStart"/>
      <w:r w:rsidRPr="003970A3">
        <w:rPr>
          <w:szCs w:val="16"/>
          <w:lang w:val="ru-RU"/>
        </w:rPr>
        <w:t>регионе</w:t>
      </w:r>
      <w:proofErr w:type="gramEnd"/>
      <w:r w:rsidRPr="003970A3">
        <w:rPr>
          <w:szCs w:val="16"/>
          <w:lang w:val="ru-RU"/>
        </w:rPr>
        <w:t xml:space="preserve">, модернизацию строительной отрасли и повышение качества индустриального жилищного строительства, стимулирование внедрения передовых технологий в проектировании и строительстве, совершенствование механизмов государственной поддержки строительства стандартного жилья. </w:t>
      </w:r>
    </w:p>
    <w:p w:rsidR="000C36C9" w:rsidRDefault="000C36C9" w:rsidP="001E1FE8">
      <w:pPr>
        <w:ind w:firstLine="709"/>
        <w:jc w:val="both"/>
        <w:rPr>
          <w:szCs w:val="16"/>
          <w:lang w:val="ru-RU"/>
        </w:rPr>
      </w:pPr>
    </w:p>
    <w:p w:rsidR="00A776B9" w:rsidRPr="001E4C5F" w:rsidRDefault="00A776B9" w:rsidP="00AC4259">
      <w:pPr>
        <w:keepNext/>
        <w:jc w:val="center"/>
        <w:outlineLvl w:val="0"/>
        <w:rPr>
          <w:b/>
          <w:szCs w:val="26"/>
          <w:lang w:val="ru-RU"/>
        </w:rPr>
      </w:pPr>
      <w:bookmarkStart w:id="20" w:name="_Toc393985291"/>
      <w:bookmarkStart w:id="21" w:name="_Toc425762824"/>
      <w:bookmarkStart w:id="22" w:name="_Toc425762827"/>
      <w:bookmarkEnd w:id="19"/>
      <w:r w:rsidRPr="001E4C5F">
        <w:rPr>
          <w:b/>
          <w:szCs w:val="26"/>
          <w:lang w:val="ru-RU"/>
        </w:rPr>
        <w:t>Дорожная инфраструктура</w:t>
      </w:r>
      <w:bookmarkEnd w:id="20"/>
      <w:bookmarkEnd w:id="21"/>
    </w:p>
    <w:p w:rsidR="00BF47F3" w:rsidRPr="001E4C5F" w:rsidRDefault="00BF47F3" w:rsidP="00A776B9">
      <w:pPr>
        <w:keepNext/>
        <w:ind w:firstLine="709"/>
        <w:jc w:val="center"/>
        <w:outlineLvl w:val="0"/>
        <w:rPr>
          <w:b/>
          <w:szCs w:val="26"/>
          <w:lang w:val="ru-RU"/>
        </w:rPr>
      </w:pPr>
    </w:p>
    <w:p w:rsidR="00BF47F3" w:rsidRPr="00BF47F3" w:rsidRDefault="00BF47F3" w:rsidP="00BF47F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6"/>
          <w:lang w:val="ru-RU"/>
        </w:rPr>
      </w:pPr>
      <w:r w:rsidRPr="00BF47F3">
        <w:rPr>
          <w:szCs w:val="26"/>
          <w:lang w:val="ru-RU"/>
        </w:rPr>
        <w:t>В 2020 году протяженность автомобильных дорог общего пользования с твердым покрытием составила 10178,0 км (в том числе автомобильных дорог общего пользования с твердым покрытием, относящихся к собственности Калужской области</w:t>
      </w:r>
      <w:r w:rsidR="004C5E03">
        <w:rPr>
          <w:szCs w:val="26"/>
          <w:lang w:val="ru-RU"/>
        </w:rPr>
        <w:t>,</w:t>
      </w:r>
      <w:r w:rsidRPr="00BF47F3">
        <w:rPr>
          <w:szCs w:val="26"/>
          <w:lang w:val="ru-RU"/>
        </w:rPr>
        <w:t xml:space="preserve"> 4373,9 км), что составляет 63,7 % от общей протяженности дорог Калужской области (15986,2 км).</w:t>
      </w:r>
    </w:p>
    <w:p w:rsidR="00BF47F3" w:rsidRPr="00BF47F3" w:rsidRDefault="00BF47F3" w:rsidP="00BF47F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6"/>
          <w:lang w:val="ru-RU"/>
        </w:rPr>
      </w:pPr>
      <w:r w:rsidRPr="00BF47F3">
        <w:rPr>
          <w:szCs w:val="26"/>
          <w:lang w:val="ru-RU"/>
        </w:rPr>
        <w:t>В 2021 году протяженность автомобильных дорог регионального значения с твердым покрытием уменьшится на 14,0 км в результате передачи из собственности Калужской области в муниципальную собственность 30,35 км автомобильных до</w:t>
      </w:r>
      <w:r w:rsidR="00AC4259">
        <w:rPr>
          <w:szCs w:val="26"/>
          <w:lang w:val="ru-RU"/>
        </w:rPr>
        <w:t xml:space="preserve">рог, а именно: Обход Бабынино, </w:t>
      </w:r>
      <w:r w:rsidRPr="00BF47F3">
        <w:rPr>
          <w:szCs w:val="26"/>
          <w:lang w:val="ru-RU"/>
        </w:rPr>
        <w:t>Козельск-Березичский</w:t>
      </w:r>
      <w:r w:rsidR="00AC4259">
        <w:rPr>
          <w:szCs w:val="26"/>
          <w:lang w:val="ru-RU"/>
        </w:rPr>
        <w:t> Стеклозавод-Березичи, М</w:t>
      </w:r>
      <w:r w:rsidRPr="00BF47F3">
        <w:rPr>
          <w:szCs w:val="26"/>
          <w:lang w:val="ru-RU"/>
        </w:rPr>
        <w:t>3</w:t>
      </w:r>
      <w:r w:rsidR="00AC4259">
        <w:rPr>
          <w:szCs w:val="26"/>
          <w:lang w:val="ru-RU"/>
        </w:rPr>
        <w:t> «</w:t>
      </w:r>
      <w:r w:rsidRPr="00BF47F3">
        <w:rPr>
          <w:szCs w:val="26"/>
          <w:lang w:val="ru-RU"/>
        </w:rPr>
        <w:t>Украина</w:t>
      </w:r>
      <w:proofErr w:type="gramStart"/>
      <w:r w:rsidRPr="00BF47F3">
        <w:rPr>
          <w:szCs w:val="26"/>
          <w:lang w:val="ru-RU"/>
        </w:rPr>
        <w:t>»-</w:t>
      </w:r>
      <w:proofErr w:type="gramEnd"/>
      <w:r w:rsidRPr="00BF47F3">
        <w:rPr>
          <w:szCs w:val="26"/>
          <w:lang w:val="ru-RU"/>
        </w:rPr>
        <w:t>Мокрищи-Нижние Горки, М-3</w:t>
      </w:r>
      <w:r w:rsidR="00AC4259">
        <w:rPr>
          <w:szCs w:val="26"/>
          <w:lang w:val="ru-RU"/>
        </w:rPr>
        <w:t> </w:t>
      </w:r>
      <w:r w:rsidRPr="00BF47F3">
        <w:rPr>
          <w:szCs w:val="26"/>
          <w:lang w:val="ru-RU"/>
        </w:rPr>
        <w:t>«Украина»-Новоселки, А-130 «Москва-Ма</w:t>
      </w:r>
      <w:r w:rsidR="00C92DD8">
        <w:rPr>
          <w:szCs w:val="26"/>
          <w:lang w:val="ru-RU"/>
        </w:rPr>
        <w:t xml:space="preserve">лоярославец-Рославль»-Песочня, </w:t>
      </w:r>
      <w:r w:rsidRPr="00BF47F3">
        <w:rPr>
          <w:szCs w:val="26"/>
          <w:lang w:val="ru-RU"/>
        </w:rPr>
        <w:t>Козельск-Сухиничи</w:t>
      </w:r>
      <w:r w:rsidR="00C92DD8">
        <w:rPr>
          <w:szCs w:val="26"/>
          <w:lang w:val="ru-RU"/>
        </w:rPr>
        <w:t>-М-3 «Украина»-Богдановы Колодези</w:t>
      </w:r>
      <w:r w:rsidRPr="00BF47F3">
        <w:rPr>
          <w:szCs w:val="26"/>
          <w:lang w:val="ru-RU"/>
        </w:rPr>
        <w:t xml:space="preserve">-Сяглово, </w:t>
      </w:r>
      <w:r>
        <w:rPr>
          <w:szCs w:val="26"/>
          <w:lang w:val="ru-RU"/>
        </w:rPr>
        <w:t>Козельск-Сухиничи-</w:t>
      </w:r>
      <w:r w:rsidRPr="00BF47F3">
        <w:rPr>
          <w:szCs w:val="26"/>
          <w:lang w:val="ru-RU"/>
        </w:rPr>
        <w:t>М-3</w:t>
      </w:r>
      <w:r w:rsidR="00C92DD8">
        <w:rPr>
          <w:szCs w:val="26"/>
          <w:lang w:val="ru-RU"/>
        </w:rPr>
        <w:t> «Украина»-Богдановы </w:t>
      </w:r>
      <w:r w:rsidRPr="00BF47F3">
        <w:rPr>
          <w:szCs w:val="26"/>
          <w:lang w:val="ru-RU"/>
        </w:rPr>
        <w:t>Колодези-Плохово, «Козельск-Ульяново-Дудоровский-Хвастовичи»-Медынцево, Кондрово-Галкино-Острожное-Барсуки по г. Кондрово, ул. Резванская г. Калуги, а также с передачей из муниципальной собственности в собственность Калужской области 16,35 км следующих автомобильных дорог: Пятницкое-Варваренки, «Калуга-Медынь</w:t>
      </w:r>
      <w:proofErr w:type="gramStart"/>
      <w:r w:rsidRPr="00BF47F3">
        <w:rPr>
          <w:szCs w:val="26"/>
          <w:lang w:val="ru-RU"/>
        </w:rPr>
        <w:t>»-</w:t>
      </w:r>
      <w:proofErr w:type="gramEnd"/>
      <w:r w:rsidRPr="00BF47F3">
        <w:rPr>
          <w:szCs w:val="26"/>
          <w:lang w:val="ru-RU"/>
        </w:rPr>
        <w:t>«Ко</w:t>
      </w:r>
      <w:r w:rsidR="00C92DD8">
        <w:rPr>
          <w:szCs w:val="26"/>
          <w:lang w:val="ru-RU"/>
        </w:rPr>
        <w:t>ндрово-Никольское» и Передовик-</w:t>
      </w:r>
      <w:r w:rsidRPr="00BF47F3">
        <w:rPr>
          <w:szCs w:val="26"/>
          <w:lang w:val="ru-RU"/>
        </w:rPr>
        <w:t>Мощины-Девятовка.</w:t>
      </w:r>
    </w:p>
    <w:p w:rsidR="00BF47F3" w:rsidRPr="00BF47F3" w:rsidRDefault="00BF47F3" w:rsidP="00BF47F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6"/>
          <w:lang w:val="ru-RU"/>
        </w:rPr>
      </w:pPr>
      <w:r w:rsidRPr="00BF47F3">
        <w:rPr>
          <w:szCs w:val="26"/>
          <w:lang w:val="ru-RU"/>
        </w:rPr>
        <w:t xml:space="preserve">В 2022 году при базовом варианте развития протяженность автомобильных дорог с твердым покрытием в Калужской области увеличится на 21,7 км в результате строительства обхода г. Калуги на участке Анненки-Жерело протяженностью 21,7 км.  </w:t>
      </w:r>
    </w:p>
    <w:p w:rsidR="00BF47F3" w:rsidRPr="00BF47F3" w:rsidRDefault="00BF47F3" w:rsidP="00BF47F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6"/>
          <w:lang w:val="ru-RU"/>
        </w:rPr>
      </w:pPr>
      <w:r w:rsidRPr="00BF47F3">
        <w:rPr>
          <w:szCs w:val="26"/>
          <w:lang w:val="ru-RU"/>
        </w:rPr>
        <w:t>В 2023 году при базовом варианте развития протяженность автомобильных дорог с твердым покрытием в Калужской области увеличится на 8,7 км в результате строительства автомобильной дороги «Ферзиково-Сугоново</w:t>
      </w:r>
      <w:proofErr w:type="gramStart"/>
      <w:r w:rsidRPr="00BF47F3">
        <w:rPr>
          <w:szCs w:val="26"/>
          <w:lang w:val="ru-RU"/>
        </w:rPr>
        <w:t>»-</w:t>
      </w:r>
      <w:proofErr w:type="gramEnd"/>
      <w:r w:rsidRPr="00BF47F3">
        <w:rPr>
          <w:szCs w:val="26"/>
          <w:lang w:val="ru-RU"/>
        </w:rPr>
        <w:t>Захарово в Ферзиковском  и Малоярославецком районах протяженностью 8,7 км.</w:t>
      </w:r>
    </w:p>
    <w:p w:rsidR="00BF47F3" w:rsidRPr="00BF47F3" w:rsidRDefault="00BF47F3" w:rsidP="00BF47F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6"/>
          <w:lang w:val="ru-RU"/>
        </w:rPr>
      </w:pPr>
      <w:r w:rsidRPr="00BF47F3">
        <w:rPr>
          <w:szCs w:val="26"/>
          <w:lang w:val="ru-RU"/>
        </w:rPr>
        <w:t xml:space="preserve">В 2024 году при базовом варианте развития протяженность автомобильных дорог с твердым покрытием в Калужской области увеличится на 22,9 км за счет строительства объездной автомобильной дороги пос. Детчино в Малоярославецком районе протяженностью 19,9 км и обхода </w:t>
      </w:r>
      <w:proofErr w:type="gramStart"/>
      <w:r w:rsidRPr="00BF47F3">
        <w:rPr>
          <w:szCs w:val="26"/>
          <w:lang w:val="ru-RU"/>
        </w:rPr>
        <w:t>с</w:t>
      </w:r>
      <w:proofErr w:type="gramEnd"/>
      <w:r w:rsidRPr="00BF47F3">
        <w:rPr>
          <w:szCs w:val="26"/>
          <w:lang w:val="ru-RU"/>
        </w:rPr>
        <w:t xml:space="preserve">. </w:t>
      </w:r>
      <w:proofErr w:type="gramStart"/>
      <w:r w:rsidRPr="00BF47F3">
        <w:rPr>
          <w:szCs w:val="26"/>
          <w:lang w:val="ru-RU"/>
        </w:rPr>
        <w:t>Сокольники</w:t>
      </w:r>
      <w:proofErr w:type="gramEnd"/>
      <w:r w:rsidRPr="00BF47F3">
        <w:rPr>
          <w:szCs w:val="26"/>
          <w:lang w:val="ru-RU"/>
        </w:rPr>
        <w:t xml:space="preserve"> в Малоярославецком районе  протяженностью 3,0 км. В то</w:t>
      </w:r>
      <w:r w:rsidR="004C5E03">
        <w:rPr>
          <w:szCs w:val="26"/>
          <w:lang w:val="ru-RU"/>
        </w:rPr>
        <w:t xml:space="preserve"> </w:t>
      </w:r>
      <w:r w:rsidRPr="00BF47F3">
        <w:rPr>
          <w:szCs w:val="26"/>
          <w:lang w:val="ru-RU"/>
        </w:rPr>
        <w:t>же время протяженность дорог регионального значения уменьшится на 54,1</w:t>
      </w:r>
      <w:r w:rsidR="00C92DD8">
        <w:rPr>
          <w:szCs w:val="26"/>
          <w:lang w:val="ru-RU"/>
        </w:rPr>
        <w:t xml:space="preserve"> </w:t>
      </w:r>
      <w:r w:rsidRPr="00BF47F3">
        <w:rPr>
          <w:szCs w:val="26"/>
          <w:lang w:val="ru-RU"/>
        </w:rPr>
        <w:t>км в результате планируемой передачи из собственности Калужской области в федеральную собственность автомобильных дорог Калуга-Медынь протяженностью 46,3 км и Верея-Медынь протяженностью 30,7 км.</w:t>
      </w:r>
    </w:p>
    <w:p w:rsidR="00BF47F3" w:rsidRPr="00BF47F3" w:rsidRDefault="00BF47F3" w:rsidP="00BF47F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6"/>
          <w:lang w:val="ru-RU"/>
        </w:rPr>
      </w:pPr>
      <w:r w:rsidRPr="00BF47F3">
        <w:rPr>
          <w:szCs w:val="26"/>
          <w:lang w:val="ru-RU"/>
        </w:rPr>
        <w:t>При целевом варианте развития (при условии предоставления субсидий из федерального бюджета) в 2022 году протяженность автомобильных дорог общего пользования с твердым покрытием в Калужской области увеличится на 27 км (+</w:t>
      </w:r>
      <w:r w:rsidR="00C92DD8">
        <w:rPr>
          <w:szCs w:val="26"/>
          <w:lang w:val="ru-RU"/>
        </w:rPr>
        <w:t xml:space="preserve"> </w:t>
      </w:r>
      <w:r w:rsidRPr="00BF47F3">
        <w:rPr>
          <w:szCs w:val="26"/>
          <w:lang w:val="ru-RU"/>
        </w:rPr>
        <w:t xml:space="preserve">5,3 км к базовому значению) в результате строительства </w:t>
      </w:r>
      <w:r w:rsidRPr="00BF47F3">
        <w:rPr>
          <w:color w:val="000000"/>
          <w:szCs w:val="26"/>
          <w:lang w:val="ru-RU"/>
        </w:rPr>
        <w:t>автомобильных дорог М-3 «Украина</w:t>
      </w:r>
      <w:proofErr w:type="gramStart"/>
      <w:r w:rsidRPr="00BF47F3">
        <w:rPr>
          <w:color w:val="000000"/>
          <w:szCs w:val="26"/>
          <w:lang w:val="ru-RU"/>
        </w:rPr>
        <w:t>»-</w:t>
      </w:r>
      <w:proofErr w:type="gramEnd"/>
      <w:r w:rsidRPr="00BF47F3">
        <w:rPr>
          <w:color w:val="000000"/>
          <w:szCs w:val="26"/>
          <w:lang w:val="ru-RU"/>
        </w:rPr>
        <w:t xml:space="preserve">Шлиппово-Соболевка-Дабужа»-объект КФХ </w:t>
      </w:r>
      <w:r w:rsidRPr="00BF47F3">
        <w:rPr>
          <w:szCs w:val="26"/>
          <w:lang w:val="ru-RU"/>
        </w:rPr>
        <w:t xml:space="preserve">протяженностью 3,0 км </w:t>
      </w:r>
      <w:r w:rsidR="00C92DD8">
        <w:rPr>
          <w:szCs w:val="26"/>
          <w:lang w:val="ru-RU"/>
        </w:rPr>
        <w:br/>
      </w:r>
      <w:r w:rsidRPr="00BF47F3">
        <w:rPr>
          <w:szCs w:val="26"/>
          <w:lang w:val="ru-RU"/>
        </w:rPr>
        <w:lastRenderedPageBreak/>
        <w:t>и</w:t>
      </w:r>
      <w:r w:rsidR="00C92DD8">
        <w:rPr>
          <w:color w:val="000000"/>
          <w:szCs w:val="26"/>
          <w:lang w:val="ru-RU"/>
        </w:rPr>
        <w:t xml:space="preserve"> «Козельск-Сухиничи-М3 «Украина»-Богдановы Колодези»-объект </w:t>
      </w:r>
      <w:r w:rsidRPr="00BF47F3">
        <w:rPr>
          <w:color w:val="000000"/>
          <w:szCs w:val="26"/>
          <w:lang w:val="ru-RU"/>
        </w:rPr>
        <w:t>ООО</w:t>
      </w:r>
      <w:r w:rsidR="00C92DD8">
        <w:rPr>
          <w:color w:val="000000"/>
          <w:szCs w:val="26"/>
          <w:lang w:val="ru-RU"/>
        </w:rPr>
        <w:t> </w:t>
      </w:r>
      <w:r w:rsidRPr="00BF47F3">
        <w:rPr>
          <w:color w:val="000000"/>
          <w:szCs w:val="26"/>
          <w:lang w:val="ru-RU"/>
        </w:rPr>
        <w:t xml:space="preserve">«Агропром» </w:t>
      </w:r>
      <w:r w:rsidRPr="00BF47F3">
        <w:rPr>
          <w:szCs w:val="26"/>
          <w:lang w:val="ru-RU"/>
        </w:rPr>
        <w:t>протяженностью 2,3 км</w:t>
      </w:r>
      <w:r w:rsidRPr="00BF47F3">
        <w:rPr>
          <w:color w:val="000000"/>
          <w:szCs w:val="26"/>
          <w:lang w:val="ru-RU"/>
        </w:rPr>
        <w:t xml:space="preserve"> в Сухиничском </w:t>
      </w:r>
      <w:proofErr w:type="gramStart"/>
      <w:r w:rsidRPr="00BF47F3">
        <w:rPr>
          <w:color w:val="000000"/>
          <w:szCs w:val="26"/>
          <w:lang w:val="ru-RU"/>
        </w:rPr>
        <w:t>районе</w:t>
      </w:r>
      <w:proofErr w:type="gramEnd"/>
      <w:r w:rsidRPr="00BF47F3">
        <w:rPr>
          <w:szCs w:val="26"/>
          <w:lang w:val="ru-RU"/>
        </w:rPr>
        <w:t>.</w:t>
      </w:r>
    </w:p>
    <w:p w:rsidR="00BF47F3" w:rsidRDefault="00BF47F3" w:rsidP="00BF47F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6"/>
          <w:lang w:val="ru-RU"/>
        </w:rPr>
      </w:pPr>
      <w:r w:rsidRPr="00BF47F3">
        <w:rPr>
          <w:szCs w:val="26"/>
          <w:lang w:val="ru-RU"/>
        </w:rPr>
        <w:t>В 2024 году при целевом варианте развития протяженность автомобильных дорог общего пользования с твердым покрытием в Калужской области увеличится на 26,8 км (+</w:t>
      </w:r>
      <w:r w:rsidR="00C92DD8">
        <w:rPr>
          <w:szCs w:val="26"/>
          <w:lang w:val="ru-RU"/>
        </w:rPr>
        <w:t xml:space="preserve"> </w:t>
      </w:r>
      <w:r w:rsidRPr="00BF47F3">
        <w:rPr>
          <w:szCs w:val="26"/>
          <w:lang w:val="ru-RU"/>
        </w:rPr>
        <w:t xml:space="preserve">3,9 км к базовому значению) в результате строительства </w:t>
      </w:r>
      <w:r w:rsidRPr="00BF47F3">
        <w:rPr>
          <w:color w:val="000000"/>
          <w:szCs w:val="26"/>
          <w:lang w:val="ru-RU"/>
        </w:rPr>
        <w:t xml:space="preserve">автомобильной дороги </w:t>
      </w:r>
      <w:r w:rsidRPr="00BF47F3">
        <w:rPr>
          <w:szCs w:val="26"/>
          <w:lang w:val="ru-RU"/>
        </w:rPr>
        <w:t>«Верея-Медынь-Глухово</w:t>
      </w:r>
      <w:proofErr w:type="gramStart"/>
      <w:r w:rsidRPr="00BF47F3">
        <w:rPr>
          <w:szCs w:val="26"/>
          <w:lang w:val="ru-RU"/>
        </w:rPr>
        <w:t>»-</w:t>
      </w:r>
      <w:proofErr w:type="gramEnd"/>
      <w:r w:rsidRPr="00BF47F3">
        <w:rPr>
          <w:color w:val="000000"/>
          <w:szCs w:val="26"/>
          <w:lang w:val="ru-RU"/>
        </w:rPr>
        <w:t>объект</w:t>
      </w:r>
      <w:r w:rsidRPr="00BF47F3">
        <w:rPr>
          <w:szCs w:val="26"/>
          <w:lang w:val="ru-RU"/>
        </w:rPr>
        <w:t xml:space="preserve"> КФХ в Медынском районе протяженностью 3,9 км.</w:t>
      </w:r>
    </w:p>
    <w:p w:rsidR="00C92DD8" w:rsidRDefault="00C92DD8" w:rsidP="00A776B9">
      <w:pPr>
        <w:keepNext/>
        <w:ind w:firstLine="709"/>
        <w:jc w:val="center"/>
        <w:outlineLvl w:val="0"/>
        <w:rPr>
          <w:b/>
          <w:szCs w:val="26"/>
          <w:lang w:val="ru-RU"/>
        </w:rPr>
      </w:pPr>
      <w:bookmarkStart w:id="23" w:name="_Toc264017960"/>
      <w:bookmarkStart w:id="24" w:name="_Toc425762828"/>
      <w:bookmarkEnd w:id="22"/>
    </w:p>
    <w:p w:rsidR="00A776B9" w:rsidRPr="00F11CD3" w:rsidRDefault="00A776B9" w:rsidP="00C92DD8">
      <w:pPr>
        <w:keepNext/>
        <w:jc w:val="center"/>
        <w:outlineLvl w:val="0"/>
        <w:rPr>
          <w:b/>
          <w:szCs w:val="26"/>
          <w:lang w:val="ru-RU"/>
        </w:rPr>
      </w:pPr>
      <w:r w:rsidRPr="00F11CD3">
        <w:rPr>
          <w:b/>
          <w:szCs w:val="26"/>
          <w:lang w:val="ru-RU"/>
        </w:rPr>
        <w:t>Потребительский рынок</w:t>
      </w:r>
      <w:bookmarkEnd w:id="23"/>
      <w:bookmarkEnd w:id="24"/>
    </w:p>
    <w:p w:rsidR="00120997" w:rsidRPr="00194EE7" w:rsidRDefault="00120997" w:rsidP="00A776B9">
      <w:pPr>
        <w:keepNext/>
        <w:ind w:firstLine="709"/>
        <w:jc w:val="center"/>
        <w:outlineLvl w:val="0"/>
        <w:rPr>
          <w:b/>
          <w:color w:val="FF0000"/>
          <w:szCs w:val="26"/>
          <w:lang w:val="ru-RU"/>
        </w:rPr>
      </w:pPr>
    </w:p>
    <w:p w:rsidR="00F11CD3" w:rsidRDefault="00F11CD3" w:rsidP="00F11CD3">
      <w:pPr>
        <w:widowControl w:val="0"/>
        <w:autoSpaceDE w:val="0"/>
        <w:autoSpaceDN w:val="0"/>
        <w:ind w:firstLine="709"/>
        <w:jc w:val="both"/>
        <w:rPr>
          <w:rFonts w:eastAsia="Calibri"/>
          <w:szCs w:val="26"/>
          <w:lang w:val="ru-RU"/>
        </w:rPr>
      </w:pPr>
      <w:bookmarkStart w:id="25" w:name="_Toc362525401"/>
      <w:bookmarkEnd w:id="0"/>
      <w:bookmarkEnd w:id="2"/>
      <w:bookmarkEnd w:id="3"/>
      <w:r>
        <w:rPr>
          <w:rFonts w:eastAsia="Calibri"/>
          <w:szCs w:val="26"/>
          <w:lang w:val="ru-RU"/>
        </w:rPr>
        <w:t xml:space="preserve">В 2021 году продолжается постепенное восстановление потребительского спроса, вследствие чего ожидается рост объемов розничной торговли в сопоставимой оценке к уровню 2020 года на 2,8 %, или </w:t>
      </w:r>
      <w:r>
        <w:rPr>
          <w:szCs w:val="26"/>
          <w:lang w:val="ru-RU"/>
        </w:rPr>
        <w:t>234,3</w:t>
      </w:r>
      <w:r w:rsidRPr="00AF15EB">
        <w:rPr>
          <w:szCs w:val="26"/>
          <w:lang w:val="ru-RU"/>
        </w:rPr>
        <w:t xml:space="preserve"> млрд. рублей</w:t>
      </w:r>
      <w:r>
        <w:rPr>
          <w:szCs w:val="26"/>
          <w:lang w:val="ru-RU"/>
        </w:rPr>
        <w:t xml:space="preserve"> в номинальном исчислении.</w:t>
      </w:r>
    </w:p>
    <w:p w:rsidR="00F11CD3" w:rsidRPr="00AF15EB" w:rsidRDefault="00F11CD3" w:rsidP="00F11CD3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r w:rsidRPr="00AF15EB">
        <w:rPr>
          <w:szCs w:val="26"/>
          <w:lang w:val="ru-RU"/>
        </w:rPr>
        <w:t xml:space="preserve">В прогнозируемом периоде 2022-2024 годов реальный рост объемов оборота розничной торговли составит по базовому варианту 102,4 % в 2022 году, 102,5 % – в 2023 году, 102,3 % </w:t>
      </w:r>
      <w:r w:rsidR="00C92DD8">
        <w:rPr>
          <w:szCs w:val="26"/>
          <w:lang w:val="ru-RU"/>
        </w:rPr>
        <w:t>–</w:t>
      </w:r>
      <w:r w:rsidRPr="00AF15EB">
        <w:rPr>
          <w:szCs w:val="26"/>
          <w:lang w:val="ru-RU"/>
        </w:rPr>
        <w:t xml:space="preserve"> в 2024 году, по целевому варианту </w:t>
      </w:r>
      <w:r w:rsidR="00C92DD8">
        <w:rPr>
          <w:szCs w:val="26"/>
          <w:lang w:val="ru-RU"/>
        </w:rPr>
        <w:t>–</w:t>
      </w:r>
      <w:r w:rsidRPr="00AF15EB">
        <w:rPr>
          <w:szCs w:val="26"/>
          <w:lang w:val="ru-RU"/>
        </w:rPr>
        <w:t xml:space="preserve"> 102,7</w:t>
      </w:r>
      <w:r w:rsidR="00EC4F4E">
        <w:rPr>
          <w:szCs w:val="26"/>
          <w:lang w:val="ru-RU"/>
        </w:rPr>
        <w:t>,</w:t>
      </w:r>
      <w:r w:rsidRPr="00AF15EB">
        <w:rPr>
          <w:szCs w:val="26"/>
          <w:lang w:val="ru-RU"/>
        </w:rPr>
        <w:t xml:space="preserve"> 102,6</w:t>
      </w:r>
      <w:r w:rsidR="00EC4F4E">
        <w:rPr>
          <w:szCs w:val="26"/>
          <w:lang w:val="ru-RU"/>
        </w:rPr>
        <w:t>,</w:t>
      </w:r>
      <w:r w:rsidRPr="00AF15EB">
        <w:rPr>
          <w:szCs w:val="26"/>
          <w:lang w:val="ru-RU"/>
        </w:rPr>
        <w:t xml:space="preserve"> 102,3 % соответственно.</w:t>
      </w:r>
    </w:p>
    <w:p w:rsidR="00F11CD3" w:rsidRPr="00DE3779" w:rsidRDefault="00F11CD3" w:rsidP="00F11CD3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r w:rsidRPr="00DE3779">
        <w:rPr>
          <w:szCs w:val="26"/>
          <w:lang w:val="ru-RU"/>
        </w:rPr>
        <w:t xml:space="preserve">Определяющими факторами, влияющими на развитие рынка платных услуг населению как сегмента потребительского рынка, в среднесрочной перспективе являются рост платежеспособного спроса населения, политика по регулированию цен на услуги естественных монополий, а также развитие рынка социальных услуг, предоставляемых ранее бесплатно. </w:t>
      </w:r>
    </w:p>
    <w:p w:rsidR="00F11CD3" w:rsidRDefault="00F11CD3" w:rsidP="00F11CD3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r w:rsidRPr="006A41DB">
        <w:rPr>
          <w:szCs w:val="26"/>
          <w:lang w:val="ru-RU"/>
        </w:rPr>
        <w:t xml:space="preserve">Предполагается, что в 2022-2024 </w:t>
      </w:r>
      <w:proofErr w:type="gramStart"/>
      <w:r w:rsidRPr="006A41DB">
        <w:rPr>
          <w:szCs w:val="26"/>
          <w:lang w:val="ru-RU"/>
        </w:rPr>
        <w:t>годах</w:t>
      </w:r>
      <w:proofErr w:type="gramEnd"/>
      <w:r w:rsidRPr="006A41DB">
        <w:rPr>
          <w:szCs w:val="26"/>
          <w:lang w:val="ru-RU"/>
        </w:rPr>
        <w:t xml:space="preserve"> основными лидерами платных услуг населению по-прежнему останутся низкоэластичные к доходам населения услуги жилищно-коммунального хозяйства, телекоммуникационные услуги, услуги транспорта, которые относятся к разряду «обязательных услуг».</w:t>
      </w:r>
    </w:p>
    <w:p w:rsidR="00F11CD3" w:rsidRDefault="00F11CD3" w:rsidP="00F11CD3">
      <w:pPr>
        <w:widowControl w:val="0"/>
        <w:autoSpaceDE w:val="0"/>
        <w:autoSpaceDN w:val="0"/>
        <w:ind w:firstLine="709"/>
        <w:jc w:val="both"/>
        <w:rPr>
          <w:szCs w:val="26"/>
          <w:lang w:val="ru-RU"/>
        </w:rPr>
      </w:pPr>
      <w:r w:rsidRPr="00400B12">
        <w:rPr>
          <w:szCs w:val="26"/>
          <w:lang w:val="ru-RU"/>
        </w:rPr>
        <w:t xml:space="preserve">К концу 2021 года объем платных услуг </w:t>
      </w:r>
      <w:proofErr w:type="gramStart"/>
      <w:r w:rsidRPr="00400B12">
        <w:rPr>
          <w:szCs w:val="26"/>
          <w:lang w:val="ru-RU"/>
        </w:rPr>
        <w:t>вырастет на 15</w:t>
      </w:r>
      <w:r w:rsidR="00AA5B90">
        <w:rPr>
          <w:szCs w:val="26"/>
          <w:lang w:val="ru-RU"/>
        </w:rPr>
        <w:t>,7</w:t>
      </w:r>
      <w:r w:rsidRPr="00400B12">
        <w:rPr>
          <w:szCs w:val="26"/>
          <w:lang w:val="ru-RU"/>
        </w:rPr>
        <w:t xml:space="preserve"> % в сопоставимых ценах к уровню 2020 года и составит</w:t>
      </w:r>
      <w:proofErr w:type="gramEnd"/>
      <w:r w:rsidRPr="00400B12">
        <w:rPr>
          <w:szCs w:val="26"/>
          <w:lang w:val="ru-RU"/>
        </w:rPr>
        <w:t xml:space="preserve"> 58,7 млрд. рублей.</w:t>
      </w:r>
    </w:p>
    <w:p w:rsidR="00F11CD3" w:rsidRPr="00120997" w:rsidRDefault="00F11CD3" w:rsidP="00F11CD3">
      <w:pPr>
        <w:widowControl w:val="0"/>
        <w:autoSpaceDE w:val="0"/>
        <w:autoSpaceDN w:val="0"/>
        <w:ind w:firstLine="709"/>
        <w:jc w:val="both"/>
        <w:rPr>
          <w:sz w:val="24"/>
          <w:szCs w:val="24"/>
          <w:lang w:val="ru-RU"/>
        </w:rPr>
      </w:pPr>
      <w:r w:rsidRPr="00F623CE">
        <w:rPr>
          <w:szCs w:val="26"/>
          <w:lang w:val="ru-RU"/>
        </w:rPr>
        <w:t>В 2022-2024 годах</w:t>
      </w:r>
      <w:r>
        <w:rPr>
          <w:szCs w:val="26"/>
          <w:lang w:val="ru-RU"/>
        </w:rPr>
        <w:t xml:space="preserve"> объем</w:t>
      </w:r>
      <w:r w:rsidRPr="00F623CE">
        <w:rPr>
          <w:szCs w:val="26"/>
          <w:lang w:val="ru-RU"/>
        </w:rPr>
        <w:t xml:space="preserve"> платных услуг </w:t>
      </w:r>
      <w:r>
        <w:rPr>
          <w:szCs w:val="26"/>
          <w:lang w:val="ru-RU"/>
        </w:rPr>
        <w:t xml:space="preserve">будет возрастать на 2,7 - 4 % в год </w:t>
      </w:r>
      <w:r w:rsidRPr="00F623CE">
        <w:rPr>
          <w:szCs w:val="26"/>
          <w:lang w:val="ru-RU"/>
        </w:rPr>
        <w:t xml:space="preserve">по </w:t>
      </w:r>
      <w:proofErr w:type="gramStart"/>
      <w:r w:rsidRPr="00F623CE">
        <w:rPr>
          <w:szCs w:val="26"/>
          <w:lang w:val="ru-RU"/>
        </w:rPr>
        <w:t>базовому</w:t>
      </w:r>
      <w:proofErr w:type="gramEnd"/>
      <w:r w:rsidRPr="00F623CE">
        <w:rPr>
          <w:szCs w:val="26"/>
          <w:lang w:val="ru-RU"/>
        </w:rPr>
        <w:t xml:space="preserve"> </w:t>
      </w:r>
      <w:r>
        <w:rPr>
          <w:szCs w:val="26"/>
          <w:lang w:val="ru-RU"/>
        </w:rPr>
        <w:t xml:space="preserve">и на 3,2 - 4,2 % по целевому вариантам. </w:t>
      </w:r>
    </w:p>
    <w:p w:rsidR="00C92DD8" w:rsidRPr="00194EE7" w:rsidRDefault="00C92DD8" w:rsidP="00A776B9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Cs w:val="26"/>
          <w:lang w:val="ru-RU"/>
        </w:rPr>
      </w:pPr>
    </w:p>
    <w:p w:rsidR="00A776B9" w:rsidRPr="00D820C6" w:rsidRDefault="00A776B9" w:rsidP="00C92DD8">
      <w:pPr>
        <w:jc w:val="center"/>
        <w:rPr>
          <w:b/>
          <w:szCs w:val="26"/>
          <w:lang w:val="ru-RU"/>
        </w:rPr>
      </w:pPr>
      <w:r w:rsidRPr="00D820C6">
        <w:rPr>
          <w:b/>
          <w:szCs w:val="26"/>
          <w:lang w:val="ru-RU"/>
        </w:rPr>
        <w:t>Ценовая ситуация</w:t>
      </w:r>
      <w:bookmarkEnd w:id="25"/>
    </w:p>
    <w:p w:rsidR="00A776B9" w:rsidRPr="00194EE7" w:rsidRDefault="00A776B9" w:rsidP="00A776B9">
      <w:pPr>
        <w:ind w:firstLine="709"/>
        <w:jc w:val="center"/>
        <w:rPr>
          <w:b/>
          <w:color w:val="FF0000"/>
          <w:szCs w:val="26"/>
          <w:lang w:val="ru-RU"/>
        </w:rPr>
      </w:pPr>
    </w:p>
    <w:p w:rsidR="00CE6494" w:rsidRPr="00443A25" w:rsidRDefault="00CE6494" w:rsidP="00CE6494">
      <w:pPr>
        <w:ind w:firstLine="709"/>
        <w:jc w:val="both"/>
        <w:rPr>
          <w:szCs w:val="26"/>
          <w:lang w:val="ru-RU"/>
        </w:rPr>
      </w:pPr>
      <w:r>
        <w:rPr>
          <w:szCs w:val="26"/>
          <w:lang w:val="ru-RU"/>
        </w:rPr>
        <w:t>В январе-июле 2021 года уровень среднегодовой инфляции по Калужской области составил 106,8 % по отношению к январю-июлю 2020 года.</w:t>
      </w:r>
    </w:p>
    <w:p w:rsidR="00CE6494" w:rsidRDefault="00CE6494" w:rsidP="00CE6494">
      <w:pPr>
        <w:ind w:firstLine="709"/>
        <w:jc w:val="both"/>
        <w:rPr>
          <w:szCs w:val="26"/>
          <w:lang w:val="ru-RU"/>
        </w:rPr>
      </w:pPr>
      <w:r w:rsidRPr="00926250">
        <w:rPr>
          <w:szCs w:val="26"/>
          <w:lang w:val="ru-RU"/>
        </w:rPr>
        <w:t xml:space="preserve">В 2021 году наблюдается ускорение темпов индекса потребительских цен. </w:t>
      </w:r>
      <w:r w:rsidRPr="00443A25">
        <w:rPr>
          <w:szCs w:val="26"/>
          <w:lang w:val="ru-RU"/>
        </w:rPr>
        <w:t xml:space="preserve">Среднегодовой рост цен в 2021 году по оценке составит 6,8 %, </w:t>
      </w:r>
      <w:proofErr w:type="gramStart"/>
      <w:r w:rsidRPr="00443A25">
        <w:rPr>
          <w:szCs w:val="26"/>
          <w:lang w:val="ru-RU"/>
        </w:rPr>
        <w:t>на конец</w:t>
      </w:r>
      <w:proofErr w:type="gramEnd"/>
      <w:r w:rsidRPr="00443A25">
        <w:rPr>
          <w:szCs w:val="26"/>
          <w:lang w:val="ru-RU"/>
        </w:rPr>
        <w:t xml:space="preserve"> 2021 года </w:t>
      </w:r>
      <w:r w:rsidR="00A93B83">
        <w:rPr>
          <w:szCs w:val="26"/>
          <w:lang w:val="ru-RU"/>
        </w:rPr>
        <w:t xml:space="preserve">– </w:t>
      </w:r>
      <w:r w:rsidR="00A93B83">
        <w:rPr>
          <w:szCs w:val="26"/>
          <w:lang w:val="ru-RU"/>
        </w:rPr>
        <w:br/>
      </w:r>
      <w:r w:rsidRPr="00443A25">
        <w:rPr>
          <w:szCs w:val="26"/>
          <w:lang w:val="ru-RU"/>
        </w:rPr>
        <w:t>5,2 %.</w:t>
      </w:r>
      <w:r w:rsidRPr="00D8103E">
        <w:rPr>
          <w:szCs w:val="26"/>
          <w:lang w:val="ru-RU"/>
        </w:rPr>
        <w:t xml:space="preserve"> </w:t>
      </w:r>
    </w:p>
    <w:p w:rsidR="00CE6494" w:rsidRDefault="00CE6494" w:rsidP="00CE6494">
      <w:pPr>
        <w:ind w:firstLine="709"/>
        <w:jc w:val="both"/>
        <w:rPr>
          <w:szCs w:val="26"/>
          <w:lang w:val="ru-RU"/>
        </w:rPr>
      </w:pPr>
      <w:r>
        <w:rPr>
          <w:szCs w:val="26"/>
          <w:lang w:val="ru-RU"/>
        </w:rPr>
        <w:t xml:space="preserve">В 2022 году прогнозируется рост индекса потребительских цен к декабрю по базовому варианту – 104,4 %, по целевому </w:t>
      </w:r>
      <w:r w:rsidR="00A93B83">
        <w:rPr>
          <w:szCs w:val="26"/>
          <w:lang w:val="ru-RU"/>
        </w:rPr>
        <w:t xml:space="preserve">варианту </w:t>
      </w:r>
      <w:r>
        <w:rPr>
          <w:szCs w:val="26"/>
          <w:lang w:val="ru-RU"/>
        </w:rPr>
        <w:t xml:space="preserve">– 104,2 %. Среднегодовой индекс цен по базовому варианту составит 104,5 %, по целевому </w:t>
      </w:r>
      <w:r w:rsidR="00A93B83">
        <w:rPr>
          <w:szCs w:val="26"/>
          <w:lang w:val="ru-RU"/>
        </w:rPr>
        <w:t xml:space="preserve">варианту </w:t>
      </w:r>
      <w:r>
        <w:rPr>
          <w:szCs w:val="26"/>
          <w:lang w:val="ru-RU"/>
        </w:rPr>
        <w:t>- 104,4 %.</w:t>
      </w:r>
      <w:r w:rsidR="00A93B83">
        <w:rPr>
          <w:szCs w:val="26"/>
          <w:lang w:val="ru-RU"/>
        </w:rPr>
        <w:t xml:space="preserve">  </w:t>
      </w:r>
    </w:p>
    <w:p w:rsidR="00CE6494" w:rsidRDefault="00CE6494" w:rsidP="00CE6494">
      <w:pPr>
        <w:ind w:firstLine="709"/>
        <w:jc w:val="both"/>
        <w:rPr>
          <w:szCs w:val="26"/>
          <w:lang w:val="ru-RU"/>
        </w:rPr>
      </w:pPr>
      <w:r w:rsidRPr="00A07928">
        <w:rPr>
          <w:szCs w:val="26"/>
          <w:lang w:val="ru-RU"/>
        </w:rPr>
        <w:t xml:space="preserve">В </w:t>
      </w:r>
      <w:r>
        <w:rPr>
          <w:szCs w:val="26"/>
          <w:lang w:val="ru-RU"/>
        </w:rPr>
        <w:t xml:space="preserve">2023-2024 годах </w:t>
      </w:r>
      <w:r w:rsidRPr="00A07928">
        <w:rPr>
          <w:szCs w:val="26"/>
          <w:lang w:val="ru-RU"/>
        </w:rPr>
        <w:t xml:space="preserve">инфляция будет сохраняться </w:t>
      </w:r>
      <w:r>
        <w:rPr>
          <w:szCs w:val="26"/>
          <w:lang w:val="ru-RU"/>
        </w:rPr>
        <w:t>на уровне</w:t>
      </w:r>
      <w:r w:rsidRPr="00A07928">
        <w:rPr>
          <w:szCs w:val="26"/>
          <w:lang w:val="ru-RU"/>
        </w:rPr>
        <w:t xml:space="preserve"> </w:t>
      </w:r>
      <w:r>
        <w:rPr>
          <w:szCs w:val="26"/>
          <w:lang w:val="ru-RU"/>
        </w:rPr>
        <w:t>104,0 %</w:t>
      </w:r>
      <w:r w:rsidRPr="00A07928">
        <w:rPr>
          <w:szCs w:val="26"/>
          <w:lang w:val="ru-RU"/>
        </w:rPr>
        <w:t>.</w:t>
      </w:r>
    </w:p>
    <w:p w:rsidR="00FF5325" w:rsidRDefault="00FF5325" w:rsidP="00CE6494">
      <w:pPr>
        <w:ind w:firstLine="709"/>
        <w:jc w:val="both"/>
        <w:rPr>
          <w:szCs w:val="26"/>
          <w:lang w:val="ru-RU"/>
        </w:rPr>
      </w:pPr>
    </w:p>
    <w:p w:rsidR="00A776B9" w:rsidRPr="002F1984" w:rsidRDefault="00A776B9" w:rsidP="00A93B83">
      <w:pPr>
        <w:keepNext/>
        <w:jc w:val="center"/>
        <w:outlineLvl w:val="0"/>
        <w:rPr>
          <w:b/>
          <w:szCs w:val="26"/>
          <w:lang w:val="ru-RU"/>
        </w:rPr>
      </w:pPr>
      <w:r w:rsidRPr="002F1984">
        <w:rPr>
          <w:b/>
          <w:szCs w:val="26"/>
          <w:lang w:val="ru-RU"/>
        </w:rPr>
        <w:t>Основные параметры государственных программ Калужской области</w:t>
      </w:r>
    </w:p>
    <w:p w:rsidR="001B25F3" w:rsidRPr="002F1984" w:rsidRDefault="001B25F3" w:rsidP="00467F23">
      <w:pPr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</w:p>
    <w:p w:rsidR="009D5E3A" w:rsidRPr="009D5E3A" w:rsidRDefault="009D5E3A" w:rsidP="00C06E3D">
      <w:pPr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  <w:r w:rsidRPr="009D5E3A">
        <w:rPr>
          <w:szCs w:val="26"/>
          <w:lang w:val="ru-RU"/>
        </w:rPr>
        <w:t xml:space="preserve">Основным механизмом решения поставленных </w:t>
      </w:r>
      <w:r w:rsidR="00DC0DA7">
        <w:rPr>
          <w:szCs w:val="26"/>
          <w:lang w:val="ru-RU"/>
        </w:rPr>
        <w:t xml:space="preserve">задач Правительством Калужской области </w:t>
      </w:r>
      <w:r w:rsidRPr="009D5E3A">
        <w:rPr>
          <w:szCs w:val="26"/>
          <w:lang w:val="ru-RU"/>
        </w:rPr>
        <w:t>является реализация национальных проектов, государственных программ и входящих в их состав мероприятий региональных проектов.</w:t>
      </w:r>
    </w:p>
    <w:p w:rsidR="009D5E3A" w:rsidRPr="009D5E3A" w:rsidRDefault="009D5E3A" w:rsidP="00C06E3D">
      <w:pPr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  <w:r w:rsidRPr="009D5E3A">
        <w:rPr>
          <w:szCs w:val="26"/>
          <w:lang w:val="ru-RU"/>
        </w:rPr>
        <w:t xml:space="preserve">Реализация национальных проектов охватывает основные ключевые направления социально-экономического развития – такие, как демография, здравоохранение, </w:t>
      </w:r>
      <w:r w:rsidRPr="009D5E3A">
        <w:rPr>
          <w:szCs w:val="26"/>
          <w:lang w:val="ru-RU"/>
        </w:rPr>
        <w:lastRenderedPageBreak/>
        <w:t>образование, жилье и городская среда, экология, безопасные и качественные автомобильные дороги, производительность труда и поддержка занятости, наука, цифровая экономика, культура, малое и среднее предпринимательство и поддержка индивидуальной предпринимательской инициативы, международная кооперация и экспорт.</w:t>
      </w:r>
    </w:p>
    <w:p w:rsidR="009D5E3A" w:rsidRPr="009D5E3A" w:rsidRDefault="009D5E3A" w:rsidP="00C06E3D">
      <w:pPr>
        <w:ind w:firstLine="709"/>
        <w:contextualSpacing/>
        <w:jc w:val="both"/>
        <w:rPr>
          <w:szCs w:val="26"/>
          <w:lang w:val="ru-RU"/>
        </w:rPr>
      </w:pPr>
      <w:proofErr w:type="gramStart"/>
      <w:r w:rsidRPr="009D5E3A">
        <w:rPr>
          <w:szCs w:val="26"/>
          <w:lang w:val="ru-RU"/>
        </w:rPr>
        <w:t xml:space="preserve">Основанием для разработки государственных программ Калужской области является </w:t>
      </w:r>
      <w:hyperlink r:id="rId9" w:history="1">
        <w:r w:rsidRPr="009D5E3A">
          <w:rPr>
            <w:szCs w:val="26"/>
            <w:lang w:val="ru-RU"/>
          </w:rPr>
          <w:t>перечень</w:t>
        </w:r>
      </w:hyperlink>
      <w:r w:rsidRPr="009D5E3A">
        <w:rPr>
          <w:szCs w:val="26"/>
          <w:lang w:val="ru-RU"/>
        </w:rPr>
        <w:t xml:space="preserve"> государственных программ Калужской области, утвержденный постановлением Правительства Калужской области от 22.07.2013 № 370 </w:t>
      </w:r>
      <w:r w:rsidR="00A93B83">
        <w:rPr>
          <w:szCs w:val="26"/>
          <w:lang w:val="ru-RU"/>
        </w:rPr>
        <w:br/>
      </w:r>
      <w:r w:rsidRPr="009D5E3A">
        <w:rPr>
          <w:szCs w:val="26"/>
          <w:lang w:val="ru-RU"/>
        </w:rPr>
        <w:t xml:space="preserve">«Об утверждении перечня государственных программ Калужской области» </w:t>
      </w:r>
      <w:r w:rsidR="00A93B83">
        <w:rPr>
          <w:szCs w:val="26"/>
          <w:lang w:val="ru-RU"/>
        </w:rPr>
        <w:br/>
      </w:r>
      <w:r w:rsidRPr="009D5E3A">
        <w:rPr>
          <w:szCs w:val="26"/>
          <w:lang w:val="ru-RU"/>
        </w:rPr>
        <w:t xml:space="preserve">(в ред. постановлений Правительства Калужской области от 18.11.2013 № 613, </w:t>
      </w:r>
      <w:r w:rsidR="00A93B83">
        <w:rPr>
          <w:szCs w:val="26"/>
          <w:lang w:val="ru-RU"/>
        </w:rPr>
        <w:br/>
      </w:r>
      <w:r w:rsidRPr="009D5E3A">
        <w:rPr>
          <w:szCs w:val="26"/>
          <w:lang w:val="ru-RU"/>
        </w:rPr>
        <w:t xml:space="preserve">от 07.02.2014 № 81, от 17.10.2014 № 614, от 31.12.2014 № 838, от 24.02.2015 № 103, </w:t>
      </w:r>
      <w:r w:rsidR="00A93B83">
        <w:rPr>
          <w:szCs w:val="26"/>
          <w:lang w:val="ru-RU"/>
        </w:rPr>
        <w:br/>
      </w:r>
      <w:r w:rsidRPr="009D5E3A">
        <w:rPr>
          <w:szCs w:val="26"/>
          <w:lang w:val="ru-RU"/>
        </w:rPr>
        <w:t>от 20.04.2015</w:t>
      </w:r>
      <w:r w:rsidR="000716CA">
        <w:rPr>
          <w:szCs w:val="26"/>
          <w:lang w:val="ru-RU"/>
        </w:rPr>
        <w:t xml:space="preserve"> </w:t>
      </w:r>
      <w:r w:rsidRPr="009D5E3A">
        <w:rPr>
          <w:szCs w:val="26"/>
          <w:lang w:val="ru-RU"/>
        </w:rPr>
        <w:t>№ 205, от 25.05.2017 № 321, от 10.08.2017 № 446, от 02.02.2018</w:t>
      </w:r>
      <w:proofErr w:type="gramEnd"/>
      <w:r w:rsidRPr="009D5E3A">
        <w:rPr>
          <w:szCs w:val="26"/>
          <w:lang w:val="ru-RU"/>
        </w:rPr>
        <w:t xml:space="preserve"> № </w:t>
      </w:r>
      <w:proofErr w:type="gramStart"/>
      <w:r w:rsidRPr="009D5E3A">
        <w:rPr>
          <w:szCs w:val="26"/>
          <w:lang w:val="ru-RU"/>
        </w:rPr>
        <w:t xml:space="preserve">77, </w:t>
      </w:r>
      <w:r w:rsidR="00A93B83">
        <w:rPr>
          <w:szCs w:val="26"/>
          <w:lang w:val="ru-RU"/>
        </w:rPr>
        <w:br/>
      </w:r>
      <w:r w:rsidRPr="009D5E3A">
        <w:rPr>
          <w:szCs w:val="26"/>
          <w:lang w:val="ru-RU"/>
        </w:rPr>
        <w:t>от 02.08.2018</w:t>
      </w:r>
      <w:r w:rsidR="000716CA">
        <w:rPr>
          <w:szCs w:val="26"/>
          <w:lang w:val="ru-RU"/>
        </w:rPr>
        <w:t xml:space="preserve"> </w:t>
      </w:r>
      <w:r w:rsidRPr="009D5E3A">
        <w:rPr>
          <w:szCs w:val="26"/>
          <w:lang w:val="ru-RU"/>
        </w:rPr>
        <w:t xml:space="preserve">№ 463, от 27.03.2019 № 186, от 28.03.2019 № 200, от 02.09.2019 № 557, </w:t>
      </w:r>
      <w:r w:rsidR="00A93B83">
        <w:rPr>
          <w:szCs w:val="26"/>
          <w:lang w:val="ru-RU"/>
        </w:rPr>
        <w:br/>
      </w:r>
      <w:r w:rsidRPr="009D5E3A">
        <w:rPr>
          <w:szCs w:val="26"/>
          <w:lang w:val="ru-RU"/>
        </w:rPr>
        <w:t>от 24.08.2020</w:t>
      </w:r>
      <w:r w:rsidR="000716CA">
        <w:rPr>
          <w:szCs w:val="26"/>
          <w:lang w:val="ru-RU"/>
        </w:rPr>
        <w:t xml:space="preserve"> </w:t>
      </w:r>
      <w:r w:rsidRPr="009D5E3A">
        <w:rPr>
          <w:szCs w:val="26"/>
          <w:lang w:val="ru-RU"/>
        </w:rPr>
        <w:t xml:space="preserve">№ 645) (далее </w:t>
      </w:r>
      <w:r w:rsidR="00A93B83">
        <w:rPr>
          <w:szCs w:val="26"/>
          <w:lang w:val="ru-RU"/>
        </w:rPr>
        <w:t>–</w:t>
      </w:r>
      <w:r w:rsidRPr="009D5E3A">
        <w:rPr>
          <w:szCs w:val="26"/>
          <w:lang w:val="ru-RU"/>
        </w:rPr>
        <w:t xml:space="preserve"> Перечень государственных программ), который формируется на основании Стратегии социально-экономического развития Калужской области до 2030 года с учетом функций и полномочий органов исполнительной власти Калужской области и охватывает все ключевые функции исполнительных органов государственной власти </w:t>
      </w:r>
      <w:r w:rsidR="00A93B83" w:rsidRPr="009D5E3A">
        <w:rPr>
          <w:szCs w:val="26"/>
          <w:lang w:val="ru-RU"/>
        </w:rPr>
        <w:t xml:space="preserve">Калужской </w:t>
      </w:r>
      <w:r w:rsidRPr="009D5E3A">
        <w:rPr>
          <w:szCs w:val="26"/>
          <w:lang w:val="ru-RU"/>
        </w:rPr>
        <w:t>области, обеспечивающие достижение поставленных перед ними целей.</w:t>
      </w:r>
      <w:r w:rsidR="00A93B83">
        <w:rPr>
          <w:szCs w:val="26"/>
          <w:lang w:val="ru-RU"/>
        </w:rPr>
        <w:t xml:space="preserve"> </w:t>
      </w:r>
      <w:proofErr w:type="gramEnd"/>
    </w:p>
    <w:p w:rsidR="009D5E3A" w:rsidRPr="009D5E3A" w:rsidRDefault="009D5E3A" w:rsidP="00C06E3D">
      <w:pPr>
        <w:ind w:firstLine="709"/>
        <w:contextualSpacing/>
        <w:jc w:val="both"/>
        <w:rPr>
          <w:szCs w:val="26"/>
          <w:lang w:val="ru-RU"/>
        </w:rPr>
      </w:pPr>
      <w:r w:rsidRPr="009D5E3A">
        <w:rPr>
          <w:szCs w:val="26"/>
          <w:lang w:val="ru-RU"/>
        </w:rPr>
        <w:t xml:space="preserve">Перечень государственных программ сформирован по трем направлениям: </w:t>
      </w:r>
    </w:p>
    <w:p w:rsidR="009D5E3A" w:rsidRPr="009D5E3A" w:rsidRDefault="009D5E3A" w:rsidP="00C06E3D">
      <w:pPr>
        <w:ind w:firstLine="709"/>
        <w:contextualSpacing/>
        <w:jc w:val="both"/>
        <w:rPr>
          <w:szCs w:val="26"/>
          <w:lang w:val="ru-RU"/>
        </w:rPr>
      </w:pPr>
      <w:r w:rsidRPr="009D5E3A">
        <w:rPr>
          <w:szCs w:val="26"/>
          <w:lang w:val="ru-RU"/>
        </w:rPr>
        <w:t>- «формирование нового качества жизни» - 22 государственны</w:t>
      </w:r>
      <w:r w:rsidR="00A818E0">
        <w:rPr>
          <w:szCs w:val="26"/>
          <w:lang w:val="ru-RU"/>
        </w:rPr>
        <w:t>е</w:t>
      </w:r>
      <w:r w:rsidRPr="009D5E3A">
        <w:rPr>
          <w:szCs w:val="26"/>
          <w:lang w:val="ru-RU"/>
        </w:rPr>
        <w:t xml:space="preserve"> программ</w:t>
      </w:r>
      <w:r w:rsidR="00A818E0">
        <w:rPr>
          <w:szCs w:val="26"/>
          <w:lang w:val="ru-RU"/>
        </w:rPr>
        <w:t>ы</w:t>
      </w:r>
      <w:r w:rsidRPr="009D5E3A">
        <w:rPr>
          <w:szCs w:val="26"/>
          <w:lang w:val="ru-RU"/>
        </w:rPr>
        <w:t xml:space="preserve"> Калужской области;  </w:t>
      </w:r>
    </w:p>
    <w:p w:rsidR="009D5E3A" w:rsidRPr="009D5E3A" w:rsidRDefault="009D5E3A" w:rsidP="00C06E3D">
      <w:pPr>
        <w:ind w:firstLine="709"/>
        <w:contextualSpacing/>
        <w:jc w:val="both"/>
        <w:rPr>
          <w:szCs w:val="26"/>
          <w:lang w:val="ru-RU"/>
        </w:rPr>
      </w:pPr>
      <w:r w:rsidRPr="009D5E3A">
        <w:rPr>
          <w:szCs w:val="26"/>
          <w:lang w:val="ru-RU"/>
        </w:rPr>
        <w:t xml:space="preserve">- «инновационное развитие и модернизация экономики» - 10 государственных программ Калужской области; </w:t>
      </w:r>
    </w:p>
    <w:p w:rsidR="009D5E3A" w:rsidRPr="009D5E3A" w:rsidRDefault="009D5E3A" w:rsidP="00C06E3D">
      <w:pPr>
        <w:ind w:firstLine="709"/>
        <w:contextualSpacing/>
        <w:jc w:val="both"/>
        <w:rPr>
          <w:szCs w:val="26"/>
          <w:lang w:val="ru-RU"/>
        </w:rPr>
      </w:pPr>
      <w:r w:rsidRPr="009D5E3A">
        <w:rPr>
          <w:szCs w:val="26"/>
          <w:lang w:val="ru-RU"/>
        </w:rPr>
        <w:t>- «эффективное государство» - 1 государственная программа Калужской области.</w:t>
      </w:r>
    </w:p>
    <w:p w:rsidR="009D5E3A" w:rsidRPr="009D5E3A" w:rsidRDefault="009D5E3A" w:rsidP="00C06E3D">
      <w:pPr>
        <w:ind w:firstLine="709"/>
        <w:contextualSpacing/>
        <w:jc w:val="both"/>
        <w:rPr>
          <w:szCs w:val="26"/>
          <w:lang w:val="ru-RU"/>
        </w:rPr>
      </w:pPr>
      <w:r w:rsidRPr="009D5E3A">
        <w:rPr>
          <w:szCs w:val="26"/>
          <w:lang w:val="ru-RU"/>
        </w:rPr>
        <w:t>В блоке «Формирование нового качества жизни» представлены государственные программы Калужской области, которые связаны в основном с выполнением социальных нормативно обусловленных обязательств и инвестированием в человеческий капитал. Данный блок имеет приоритетное значение для реализации государственной политики и выполнения обязательств государства.</w:t>
      </w:r>
    </w:p>
    <w:p w:rsidR="009D5E3A" w:rsidRPr="009D5E3A" w:rsidRDefault="009D5E3A" w:rsidP="00C06E3D">
      <w:pPr>
        <w:ind w:firstLine="709"/>
        <w:contextualSpacing/>
        <w:jc w:val="both"/>
        <w:rPr>
          <w:szCs w:val="26"/>
          <w:lang w:val="ru-RU"/>
        </w:rPr>
      </w:pPr>
      <w:r w:rsidRPr="009D5E3A">
        <w:rPr>
          <w:szCs w:val="26"/>
          <w:lang w:val="ru-RU"/>
        </w:rPr>
        <w:t>Блок «Инновационное развитие и модернизация экономики» оказывает непосредственное влияние на темпы экономического роста региона.</w:t>
      </w:r>
    </w:p>
    <w:p w:rsidR="009D5E3A" w:rsidRPr="009D5E3A" w:rsidRDefault="009D5E3A" w:rsidP="00C06E3D">
      <w:pPr>
        <w:ind w:firstLine="709"/>
        <w:contextualSpacing/>
        <w:jc w:val="both"/>
        <w:rPr>
          <w:szCs w:val="26"/>
          <w:lang w:val="ru-RU"/>
        </w:rPr>
      </w:pPr>
      <w:r w:rsidRPr="009D5E3A">
        <w:rPr>
          <w:szCs w:val="26"/>
          <w:lang w:val="ru-RU"/>
        </w:rPr>
        <w:t>К блоку «Эффективное государство» относится государственная программа Калужской области «Управление имущественным комплексом Калужской области».</w:t>
      </w:r>
    </w:p>
    <w:p w:rsidR="009D5E3A" w:rsidRPr="009D5E3A" w:rsidRDefault="009D5E3A" w:rsidP="00C06E3D">
      <w:pPr>
        <w:ind w:firstLine="709"/>
        <w:contextualSpacing/>
        <w:jc w:val="both"/>
        <w:rPr>
          <w:szCs w:val="26"/>
          <w:lang w:val="ru-RU"/>
        </w:rPr>
      </w:pPr>
      <w:r w:rsidRPr="009D5E3A">
        <w:rPr>
          <w:szCs w:val="26"/>
          <w:lang w:val="ru-RU"/>
        </w:rPr>
        <w:t>Государственные программы Калужской области разрабатываются органами исполнительной власти Калужской области, определенными Правительством Калужской области в качестве ответственного исполнителя государственной программы, совместно с заинтересованными органами власти Калужской области - соисполнителями и участниками государственной программы</w:t>
      </w:r>
      <w:r w:rsidR="00E4559A" w:rsidRPr="00E4559A">
        <w:rPr>
          <w:szCs w:val="26"/>
          <w:lang w:val="ru-RU"/>
        </w:rPr>
        <w:t xml:space="preserve"> </w:t>
      </w:r>
      <w:r w:rsidR="00E4559A" w:rsidRPr="009D5E3A">
        <w:rPr>
          <w:szCs w:val="26"/>
          <w:lang w:val="ru-RU"/>
        </w:rPr>
        <w:t>Калужской области</w:t>
      </w:r>
      <w:r w:rsidRPr="009D5E3A">
        <w:rPr>
          <w:szCs w:val="26"/>
          <w:lang w:val="ru-RU"/>
        </w:rPr>
        <w:t>.</w:t>
      </w:r>
    </w:p>
    <w:p w:rsidR="009D5E3A" w:rsidRPr="009D5E3A" w:rsidRDefault="009D5E3A" w:rsidP="00A93B83">
      <w:pPr>
        <w:ind w:firstLine="709"/>
        <w:contextualSpacing/>
        <w:jc w:val="both"/>
        <w:rPr>
          <w:szCs w:val="26"/>
          <w:lang w:val="ru-RU"/>
        </w:rPr>
      </w:pPr>
      <w:proofErr w:type="gramStart"/>
      <w:r w:rsidRPr="009D5E3A">
        <w:rPr>
          <w:szCs w:val="26"/>
          <w:lang w:val="ru-RU"/>
        </w:rPr>
        <w:t xml:space="preserve">На территории </w:t>
      </w:r>
      <w:r w:rsidR="00A818E0">
        <w:rPr>
          <w:szCs w:val="26"/>
          <w:lang w:val="ru-RU"/>
        </w:rPr>
        <w:t xml:space="preserve">нашего </w:t>
      </w:r>
      <w:r w:rsidRPr="009D5E3A">
        <w:rPr>
          <w:szCs w:val="26"/>
          <w:lang w:val="ru-RU"/>
        </w:rPr>
        <w:t>региона в 2022 году планируется реализация 33 государственных программ</w:t>
      </w:r>
      <w:r w:rsidR="00E4559A" w:rsidRPr="00E4559A">
        <w:rPr>
          <w:szCs w:val="26"/>
          <w:lang w:val="ru-RU"/>
        </w:rPr>
        <w:t xml:space="preserve"> </w:t>
      </w:r>
      <w:r w:rsidR="00E4559A" w:rsidRPr="009D5E3A">
        <w:rPr>
          <w:szCs w:val="26"/>
          <w:lang w:val="ru-RU"/>
        </w:rPr>
        <w:t>Калужской области</w:t>
      </w:r>
      <w:r w:rsidRPr="009D5E3A">
        <w:rPr>
          <w:szCs w:val="26"/>
          <w:lang w:val="ru-RU"/>
        </w:rPr>
        <w:t>, из них в состав 21 государственной программы Калужской области вход</w:t>
      </w:r>
      <w:r w:rsidR="00A818E0">
        <w:rPr>
          <w:szCs w:val="26"/>
          <w:lang w:val="ru-RU"/>
        </w:rPr>
        <w:t>я</w:t>
      </w:r>
      <w:r w:rsidRPr="009D5E3A">
        <w:rPr>
          <w:szCs w:val="26"/>
          <w:lang w:val="ru-RU"/>
        </w:rPr>
        <w:t xml:space="preserve">т 72 подпрограммы (перечень государственных программ Калужской области приведен в таблице </w:t>
      </w:r>
      <w:r w:rsidR="00A93B83">
        <w:rPr>
          <w:szCs w:val="26"/>
          <w:lang w:val="ru-RU"/>
        </w:rPr>
        <w:t>«</w:t>
      </w:r>
      <w:r w:rsidR="00A93B83" w:rsidRPr="00A93B83">
        <w:rPr>
          <w:szCs w:val="26"/>
          <w:lang w:val="ru-RU"/>
        </w:rPr>
        <w:t>Перечень государственных программ Калужской области</w:t>
      </w:r>
      <w:r w:rsidR="00A93B83">
        <w:rPr>
          <w:szCs w:val="26"/>
          <w:lang w:val="ru-RU"/>
        </w:rPr>
        <w:t>»</w:t>
      </w:r>
      <w:r w:rsidRPr="009D5E3A">
        <w:rPr>
          <w:szCs w:val="26"/>
          <w:lang w:val="ru-RU"/>
        </w:rPr>
        <w:t>.</w:t>
      </w:r>
      <w:proofErr w:type="gramEnd"/>
    </w:p>
    <w:p w:rsidR="009D5E3A" w:rsidRPr="009D5E3A" w:rsidRDefault="009D5E3A" w:rsidP="00C06E3D">
      <w:pPr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  <w:proofErr w:type="gramStart"/>
      <w:r w:rsidRPr="00EF0DE7">
        <w:rPr>
          <w:szCs w:val="26"/>
          <w:lang w:val="ru-RU"/>
        </w:rPr>
        <w:t>На прогнозируемый период 2022-2024 годов финансирование государствен</w:t>
      </w:r>
      <w:r w:rsidR="00EF0DE7" w:rsidRPr="00EF0DE7">
        <w:rPr>
          <w:szCs w:val="26"/>
          <w:lang w:val="ru-RU"/>
        </w:rPr>
        <w:t>ных программ Калужской области</w:t>
      </w:r>
      <w:r w:rsidRPr="00EF0DE7">
        <w:rPr>
          <w:szCs w:val="26"/>
          <w:lang w:val="ru-RU"/>
        </w:rPr>
        <w:t xml:space="preserve"> планируется</w:t>
      </w:r>
      <w:r w:rsidRPr="009D5E3A">
        <w:rPr>
          <w:szCs w:val="26"/>
          <w:lang w:val="ru-RU"/>
        </w:rPr>
        <w:t xml:space="preserve"> в рамках бюджетных ассигнований</w:t>
      </w:r>
      <w:r w:rsidR="00E4559A">
        <w:rPr>
          <w:szCs w:val="26"/>
          <w:lang w:val="ru-RU"/>
        </w:rPr>
        <w:t>,</w:t>
      </w:r>
      <w:r w:rsidRPr="009D5E3A">
        <w:rPr>
          <w:szCs w:val="26"/>
          <w:lang w:val="ru-RU"/>
        </w:rPr>
        <w:t xml:space="preserve"> которые будут определены в законе об областном бюджете на очередной финансовый год и на плановый период.</w:t>
      </w:r>
      <w:proofErr w:type="gramEnd"/>
    </w:p>
    <w:p w:rsidR="009D5E3A" w:rsidRPr="009D5E3A" w:rsidRDefault="009D5E3A" w:rsidP="00C06E3D">
      <w:pPr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  <w:r w:rsidRPr="009D5E3A">
        <w:rPr>
          <w:szCs w:val="26"/>
          <w:lang w:val="ru-RU"/>
        </w:rPr>
        <w:lastRenderedPageBreak/>
        <w:t>По 20 государственным программ</w:t>
      </w:r>
      <w:r w:rsidR="00A93B83">
        <w:rPr>
          <w:szCs w:val="26"/>
          <w:lang w:val="ru-RU"/>
        </w:rPr>
        <w:t>ам</w:t>
      </w:r>
      <w:r w:rsidRPr="009D5E3A">
        <w:rPr>
          <w:szCs w:val="26"/>
          <w:lang w:val="ru-RU"/>
        </w:rPr>
        <w:t xml:space="preserve"> Калужской области в 2022-2024 </w:t>
      </w:r>
      <w:proofErr w:type="gramStart"/>
      <w:r w:rsidRPr="009D5E3A">
        <w:rPr>
          <w:szCs w:val="26"/>
          <w:lang w:val="ru-RU"/>
        </w:rPr>
        <w:t>годах</w:t>
      </w:r>
      <w:proofErr w:type="gramEnd"/>
      <w:r w:rsidRPr="009D5E3A">
        <w:rPr>
          <w:szCs w:val="26"/>
          <w:lang w:val="ru-RU"/>
        </w:rPr>
        <w:t xml:space="preserve"> на финансирование программных мероприятий предусмотрено получение средств </w:t>
      </w:r>
      <w:r w:rsidR="0056633F">
        <w:rPr>
          <w:szCs w:val="26"/>
          <w:lang w:val="ru-RU"/>
        </w:rPr>
        <w:t xml:space="preserve">из </w:t>
      </w:r>
      <w:r w:rsidRPr="009D5E3A">
        <w:rPr>
          <w:szCs w:val="26"/>
          <w:lang w:val="ru-RU"/>
        </w:rPr>
        <w:t>федерального бюджета и государственных внебюджетных фондов.</w:t>
      </w:r>
    </w:p>
    <w:p w:rsidR="009D5E3A" w:rsidRPr="009D5E3A" w:rsidRDefault="009D5E3A" w:rsidP="00C06E3D">
      <w:pPr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  <w:proofErr w:type="gramStart"/>
      <w:r w:rsidRPr="009D5E3A">
        <w:rPr>
          <w:szCs w:val="26"/>
          <w:lang w:val="ru-RU"/>
        </w:rPr>
        <w:t>Средства из федерального бюджета будут направлены на реализацию мероприятий в рамках следующих направлений: развитие дорожного хозяйства, здравоохранени</w:t>
      </w:r>
      <w:r w:rsidR="00A93B83">
        <w:rPr>
          <w:szCs w:val="26"/>
          <w:lang w:val="ru-RU"/>
        </w:rPr>
        <w:t>е</w:t>
      </w:r>
      <w:r w:rsidRPr="009D5E3A">
        <w:rPr>
          <w:szCs w:val="26"/>
          <w:lang w:val="ru-RU"/>
        </w:rPr>
        <w:t>, физическ</w:t>
      </w:r>
      <w:r w:rsidR="00A93B83">
        <w:rPr>
          <w:szCs w:val="26"/>
          <w:lang w:val="ru-RU"/>
        </w:rPr>
        <w:t>ая</w:t>
      </w:r>
      <w:r w:rsidRPr="009D5E3A">
        <w:rPr>
          <w:szCs w:val="26"/>
          <w:lang w:val="ru-RU"/>
        </w:rPr>
        <w:t xml:space="preserve"> культур</w:t>
      </w:r>
      <w:r w:rsidR="00A93B83">
        <w:rPr>
          <w:szCs w:val="26"/>
          <w:lang w:val="ru-RU"/>
        </w:rPr>
        <w:t>а</w:t>
      </w:r>
      <w:r w:rsidRPr="009D5E3A">
        <w:rPr>
          <w:szCs w:val="26"/>
          <w:lang w:val="ru-RU"/>
        </w:rPr>
        <w:t xml:space="preserve"> и спорт, образовани</w:t>
      </w:r>
      <w:r w:rsidR="00A93B83">
        <w:rPr>
          <w:szCs w:val="26"/>
          <w:lang w:val="ru-RU"/>
        </w:rPr>
        <w:t>е</w:t>
      </w:r>
      <w:r w:rsidRPr="009D5E3A">
        <w:rPr>
          <w:szCs w:val="26"/>
          <w:lang w:val="ru-RU"/>
        </w:rPr>
        <w:t>, сельско</w:t>
      </w:r>
      <w:r w:rsidR="00A93B83">
        <w:rPr>
          <w:szCs w:val="26"/>
          <w:lang w:val="ru-RU"/>
        </w:rPr>
        <w:t>е</w:t>
      </w:r>
      <w:r w:rsidRPr="009D5E3A">
        <w:rPr>
          <w:szCs w:val="26"/>
          <w:lang w:val="ru-RU"/>
        </w:rPr>
        <w:t xml:space="preserve"> хозяйств</w:t>
      </w:r>
      <w:r w:rsidR="00A93B83">
        <w:rPr>
          <w:szCs w:val="26"/>
          <w:lang w:val="ru-RU"/>
        </w:rPr>
        <w:t>о</w:t>
      </w:r>
      <w:r w:rsidRPr="009D5E3A">
        <w:rPr>
          <w:szCs w:val="26"/>
          <w:lang w:val="ru-RU"/>
        </w:rPr>
        <w:t>, социальная поддержка граждан, обеспечение доступным и комфортным жильем, комплексное развитие сельских территорий, формирование современной городской среды, воспроизводство и использование природных ресурсов, развити</w:t>
      </w:r>
      <w:r w:rsidR="00A93B83">
        <w:rPr>
          <w:szCs w:val="26"/>
          <w:lang w:val="ru-RU"/>
        </w:rPr>
        <w:t>е</w:t>
      </w:r>
      <w:r w:rsidRPr="009D5E3A">
        <w:rPr>
          <w:szCs w:val="26"/>
          <w:lang w:val="ru-RU"/>
        </w:rPr>
        <w:t xml:space="preserve"> информационного общества и повышени</w:t>
      </w:r>
      <w:r w:rsidR="00A93B83">
        <w:rPr>
          <w:szCs w:val="26"/>
          <w:lang w:val="ru-RU"/>
        </w:rPr>
        <w:t>е</w:t>
      </w:r>
      <w:r w:rsidRPr="009D5E3A">
        <w:rPr>
          <w:szCs w:val="26"/>
          <w:lang w:val="ru-RU"/>
        </w:rPr>
        <w:t xml:space="preserve"> качества государственных услуг, охран</w:t>
      </w:r>
      <w:r w:rsidR="00A93B83">
        <w:rPr>
          <w:szCs w:val="26"/>
          <w:lang w:val="ru-RU"/>
        </w:rPr>
        <w:t>а</w:t>
      </w:r>
      <w:r w:rsidRPr="009D5E3A">
        <w:rPr>
          <w:szCs w:val="26"/>
          <w:lang w:val="ru-RU"/>
        </w:rPr>
        <w:t xml:space="preserve"> окружающей среды.</w:t>
      </w:r>
      <w:proofErr w:type="gramEnd"/>
    </w:p>
    <w:p w:rsidR="009D5E3A" w:rsidRPr="009D5E3A" w:rsidRDefault="009D5E3A" w:rsidP="00C06E3D">
      <w:pPr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  <w:r w:rsidRPr="009D5E3A">
        <w:rPr>
          <w:szCs w:val="26"/>
          <w:lang w:val="ru-RU"/>
        </w:rPr>
        <w:t>Кроме этого</w:t>
      </w:r>
      <w:r w:rsidR="0056633F">
        <w:rPr>
          <w:szCs w:val="26"/>
          <w:lang w:val="ru-RU"/>
        </w:rPr>
        <w:t>,</w:t>
      </w:r>
      <w:r w:rsidRPr="009D5E3A">
        <w:rPr>
          <w:szCs w:val="26"/>
          <w:lang w:val="ru-RU"/>
        </w:rPr>
        <w:t xml:space="preserve"> в государственных </w:t>
      </w:r>
      <w:proofErr w:type="gramStart"/>
      <w:r w:rsidRPr="009D5E3A">
        <w:rPr>
          <w:szCs w:val="26"/>
          <w:lang w:val="ru-RU"/>
        </w:rPr>
        <w:t>программах</w:t>
      </w:r>
      <w:proofErr w:type="gramEnd"/>
      <w:r w:rsidRPr="009D5E3A">
        <w:rPr>
          <w:szCs w:val="26"/>
          <w:lang w:val="ru-RU"/>
        </w:rPr>
        <w:t xml:space="preserve"> Калужской области </w:t>
      </w:r>
      <w:r w:rsidR="0056633F">
        <w:rPr>
          <w:szCs w:val="26"/>
          <w:lang w:val="ru-RU"/>
        </w:rPr>
        <w:t>предусмотрено</w:t>
      </w:r>
      <w:r w:rsidRPr="009D5E3A">
        <w:rPr>
          <w:szCs w:val="26"/>
          <w:lang w:val="ru-RU"/>
        </w:rPr>
        <w:t xml:space="preserve"> участие муниципальных образований </w:t>
      </w:r>
      <w:r w:rsidR="00E4559A" w:rsidRPr="009D5E3A">
        <w:rPr>
          <w:szCs w:val="26"/>
          <w:lang w:val="ru-RU"/>
        </w:rPr>
        <w:t xml:space="preserve">Калужской области </w:t>
      </w:r>
      <w:r w:rsidRPr="009D5E3A">
        <w:rPr>
          <w:szCs w:val="26"/>
          <w:lang w:val="ru-RU"/>
        </w:rPr>
        <w:t>на условиях софинансирования.</w:t>
      </w:r>
    </w:p>
    <w:p w:rsidR="009D5E3A" w:rsidRPr="009D5E3A" w:rsidRDefault="009D5E3A" w:rsidP="00C06E3D">
      <w:pPr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  <w:r w:rsidRPr="009D5E3A">
        <w:rPr>
          <w:szCs w:val="26"/>
          <w:lang w:val="ru-RU"/>
        </w:rPr>
        <w:t xml:space="preserve">Мероприятия региональных проектов учтены в государственных </w:t>
      </w:r>
      <w:proofErr w:type="gramStart"/>
      <w:r w:rsidRPr="009D5E3A">
        <w:rPr>
          <w:szCs w:val="26"/>
          <w:lang w:val="ru-RU"/>
        </w:rPr>
        <w:t>программах</w:t>
      </w:r>
      <w:proofErr w:type="gramEnd"/>
      <w:r w:rsidRPr="009D5E3A">
        <w:rPr>
          <w:szCs w:val="26"/>
          <w:lang w:val="ru-RU"/>
        </w:rPr>
        <w:t xml:space="preserve"> Калужской области.</w:t>
      </w:r>
    </w:p>
    <w:p w:rsidR="000C2CD4" w:rsidRDefault="000C2CD4" w:rsidP="00C06E3D">
      <w:pPr>
        <w:autoSpaceDE w:val="0"/>
        <w:autoSpaceDN w:val="0"/>
        <w:adjustRightInd w:val="0"/>
        <w:ind w:firstLine="709"/>
        <w:jc w:val="both"/>
        <w:rPr>
          <w:szCs w:val="26"/>
          <w:lang w:val="ru-RU"/>
        </w:rPr>
      </w:pPr>
    </w:p>
    <w:p w:rsidR="00255819" w:rsidRPr="009F665A" w:rsidRDefault="00255819" w:rsidP="00255819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Cs w:val="26"/>
          <w:lang w:val="ru-RU" w:eastAsia="en-US"/>
        </w:rPr>
      </w:pPr>
      <w:r w:rsidRPr="009F665A">
        <w:rPr>
          <w:rFonts w:eastAsia="Calibri"/>
          <w:b/>
          <w:bCs/>
          <w:szCs w:val="26"/>
          <w:lang w:val="ru-RU" w:eastAsia="en-US"/>
        </w:rPr>
        <w:t>Перечень государственных программ Калужской области</w:t>
      </w:r>
    </w:p>
    <w:p w:rsidR="00255819" w:rsidRPr="00A93B83" w:rsidRDefault="00255819" w:rsidP="00255819">
      <w:pPr>
        <w:autoSpaceDE w:val="0"/>
        <w:autoSpaceDN w:val="0"/>
        <w:adjustRightInd w:val="0"/>
        <w:jc w:val="center"/>
        <w:rPr>
          <w:rFonts w:eastAsia="Calibri"/>
          <w:bCs/>
          <w:szCs w:val="26"/>
          <w:lang w:val="ru-RU" w:eastAsia="en-US"/>
        </w:rPr>
      </w:pPr>
      <w:r w:rsidRPr="00A93B83">
        <w:rPr>
          <w:rFonts w:eastAsia="Calibri"/>
          <w:bCs/>
          <w:szCs w:val="26"/>
          <w:lang w:val="ru-RU" w:eastAsia="en-US"/>
        </w:rPr>
        <w:t>(по состоянию на 20 августа 2021 года)</w:t>
      </w:r>
    </w:p>
    <w:p w:rsidR="00255819" w:rsidRPr="00255819" w:rsidRDefault="00255819" w:rsidP="0025581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ru-RU"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5"/>
        <w:gridCol w:w="6236"/>
        <w:gridCol w:w="3324"/>
      </w:tblGrid>
      <w:tr w:rsidR="00255819" w:rsidRPr="000E4AE4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№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Наименование государственной программы Калужской области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proofErr w:type="gramStart"/>
            <w:r w:rsidRPr="009F665A">
              <w:rPr>
                <w:rFonts w:eastAsia="Calibri"/>
                <w:szCs w:val="26"/>
                <w:lang w:val="ru-RU" w:eastAsia="en-US"/>
              </w:rPr>
              <w:t>Утверждена</w:t>
            </w:r>
            <w:proofErr w:type="gramEnd"/>
            <w:r w:rsidRPr="009F665A">
              <w:rPr>
                <w:rFonts w:eastAsia="Calibri"/>
                <w:szCs w:val="26"/>
                <w:lang w:val="ru-RU" w:eastAsia="en-US"/>
              </w:rPr>
              <w:t xml:space="preserve"> постановлением Правительства Калужской области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6"/>
                <w:lang w:val="ru-RU" w:eastAsia="en-US"/>
              </w:rPr>
            </w:pPr>
            <w:r w:rsidRPr="009F665A">
              <w:rPr>
                <w:rFonts w:eastAsia="Calibri"/>
                <w:b/>
                <w:szCs w:val="26"/>
                <w:lang w:val="ru-RU" w:eastAsia="en-US"/>
              </w:rPr>
              <w:t>Формирование нового качества жизни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10" w:history="1">
              <w:r w:rsidRPr="009F665A">
                <w:rPr>
                  <w:rFonts w:eastAsia="Calibri"/>
                  <w:szCs w:val="26"/>
                  <w:lang w:val="ru-RU" w:eastAsia="en-US"/>
                </w:rPr>
                <w:t>Развитие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здравоохранения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31.01.2019 № 44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11" w:history="1">
              <w:r w:rsidRPr="009F665A">
                <w:rPr>
                  <w:rFonts w:eastAsia="Calibri"/>
                  <w:szCs w:val="26"/>
                  <w:lang w:val="ru-RU" w:eastAsia="en-US"/>
                </w:rPr>
                <w:t>Развитие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общего и дополнительного образования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29.01.2019 № 38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12" w:history="1">
              <w:r w:rsidRPr="009F665A">
                <w:rPr>
                  <w:rFonts w:eastAsia="Calibri"/>
                  <w:szCs w:val="26"/>
                  <w:lang w:val="ru-RU" w:eastAsia="en-US"/>
                </w:rPr>
                <w:t>Социальная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поддержка граждан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31.01.2019 № 46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13" w:history="1">
              <w:r w:rsidRPr="009F665A">
                <w:rPr>
                  <w:rFonts w:eastAsia="Calibri"/>
                  <w:szCs w:val="26"/>
                  <w:lang w:val="ru-RU" w:eastAsia="en-US"/>
                </w:rPr>
                <w:t>Доступная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среда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30.12.2013 № 744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14" w:history="1">
              <w:r w:rsidRPr="009F665A">
                <w:rPr>
                  <w:rFonts w:eastAsia="Calibri"/>
                  <w:szCs w:val="26"/>
                  <w:lang w:val="ru-RU" w:eastAsia="en-US"/>
                </w:rPr>
                <w:t>Семья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и дети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31.01.2019 № 51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15" w:history="1">
              <w:r w:rsidRPr="009F665A">
                <w:rPr>
                  <w:rFonts w:eastAsia="Calibri"/>
                  <w:szCs w:val="26"/>
                  <w:lang w:val="ru-RU" w:eastAsia="en-US"/>
                </w:rPr>
                <w:t>Обеспечение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доступным и комфортным жильем и коммунальными услугами населения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31.01.2019 № 52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16" w:history="1">
              <w:r w:rsidRPr="009F665A">
                <w:rPr>
                  <w:rFonts w:eastAsia="Calibri"/>
                  <w:szCs w:val="26"/>
                  <w:lang w:val="ru-RU" w:eastAsia="en-US"/>
                </w:rPr>
                <w:t>Развитие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рынка труда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31.01.2019 № 43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8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17" w:history="1">
              <w:r w:rsidRPr="009F665A">
                <w:rPr>
                  <w:rFonts w:eastAsia="Calibri"/>
                  <w:szCs w:val="26"/>
                  <w:lang w:val="ru-RU" w:eastAsia="en-US"/>
                </w:rPr>
                <w:t>Оказание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содействия добровольному переселению в Калужскую область соотечественников, проживающих за рубежом»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15.03.2016 № 167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9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18" w:history="1">
              <w:r w:rsidRPr="009F665A">
                <w:rPr>
                  <w:rFonts w:eastAsia="Calibri"/>
                  <w:szCs w:val="26"/>
                  <w:lang w:val="ru-RU" w:eastAsia="en-US"/>
                </w:rPr>
                <w:t>Безопасность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жизнедеятельности на территории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28.03.2019 № 201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lastRenderedPageBreak/>
              <w:t>10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19" w:history="1">
              <w:r w:rsidRPr="009F665A">
                <w:rPr>
                  <w:rFonts w:eastAsia="Calibri"/>
                  <w:szCs w:val="26"/>
                  <w:lang w:val="ru-RU" w:eastAsia="en-US"/>
                </w:rPr>
                <w:t>Развитие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культуры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31.01.2019 № 49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11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20" w:history="1">
              <w:r w:rsidRPr="009F665A">
                <w:rPr>
                  <w:rFonts w:eastAsia="Calibri"/>
                  <w:szCs w:val="26"/>
                  <w:lang w:val="ru-RU" w:eastAsia="en-US"/>
                </w:rPr>
                <w:t>Развитие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туризма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26.02.2019 № 122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12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21" w:history="1">
              <w:r w:rsidRPr="009F665A">
                <w:rPr>
                  <w:rFonts w:eastAsia="Calibri"/>
                  <w:szCs w:val="26"/>
                  <w:lang w:val="ru-RU" w:eastAsia="en-US"/>
                </w:rPr>
                <w:t>Развитие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физической культуры и спорта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31.01.2019 № 53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13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22" w:history="1">
              <w:r w:rsidRPr="009F665A">
                <w:rPr>
                  <w:rFonts w:eastAsia="Calibri"/>
                  <w:szCs w:val="26"/>
                  <w:lang w:val="ru-RU" w:eastAsia="en-US"/>
                </w:rPr>
                <w:t>Повышение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эффективности реализации молодежной политики, развитие волонтерского движения, системы оздоровления и отдыха детей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12.02.2019 № 94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14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23" w:history="1">
              <w:r w:rsidRPr="009F665A">
                <w:rPr>
                  <w:rFonts w:eastAsia="Calibri"/>
                  <w:szCs w:val="26"/>
                  <w:lang w:val="ru-RU" w:eastAsia="en-US"/>
                </w:rPr>
                <w:t>Охрана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окружающей среды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12.02.2019 № 98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15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24" w:history="1">
              <w:r w:rsidRPr="009F665A">
                <w:rPr>
                  <w:rFonts w:eastAsia="Calibri"/>
                  <w:szCs w:val="26"/>
                  <w:lang w:val="ru-RU" w:eastAsia="en-US"/>
                </w:rPr>
                <w:t>Укрепление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единства российской нации и этнокультурное развитие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19.03.2019 № 161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16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25" w:history="1">
              <w:r w:rsidRPr="009F665A">
                <w:rPr>
                  <w:rFonts w:eastAsia="Calibri"/>
                  <w:szCs w:val="26"/>
                  <w:lang w:val="ru-RU" w:eastAsia="en-US"/>
                </w:rPr>
                <w:t>Поддержка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развития российского казачества на территории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28.03.2019 № 202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17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26" w:history="1">
              <w:r w:rsidRPr="009F665A">
                <w:rPr>
                  <w:rFonts w:eastAsia="Calibri"/>
                  <w:szCs w:val="26"/>
                  <w:lang w:val="ru-RU" w:eastAsia="en-US"/>
                </w:rPr>
                <w:t>Патриотическое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воспитание населения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12.02.2019 № 95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18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27" w:history="1">
              <w:r w:rsidRPr="009F665A">
                <w:rPr>
                  <w:rFonts w:eastAsia="Calibri"/>
                  <w:szCs w:val="26"/>
                  <w:lang w:val="ru-RU" w:eastAsia="en-US"/>
                </w:rPr>
                <w:t>Формирование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современной городской среды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31.01.2019 № 50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19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28" w:history="1">
              <w:r w:rsidRPr="009F665A">
                <w:rPr>
                  <w:rFonts w:eastAsia="Calibri"/>
                  <w:szCs w:val="26"/>
                  <w:lang w:val="ru-RU" w:eastAsia="en-US"/>
                </w:rPr>
                <w:t>Развитие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профессионального образования и науки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12.02.2019 № 93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20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/>
              </w:rPr>
              <w:t>«Комплексное развитие сельских территорий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31.01.2020 № 63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21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/>
              </w:rPr>
            </w:pPr>
            <w:r w:rsidRPr="009F665A">
              <w:rPr>
                <w:rFonts w:eastAsia="Calibri"/>
                <w:szCs w:val="26"/>
                <w:lang w:val="ru-RU"/>
              </w:rPr>
              <w:t>«Профилактика незаконного потребления наркотических средств и психотропных веществ, наркомании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15.04.2021 № 231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22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/>
              </w:rPr>
            </w:pPr>
            <w:r w:rsidRPr="009F665A">
              <w:rPr>
                <w:rFonts w:eastAsia="Calibri"/>
                <w:szCs w:val="26"/>
                <w:lang w:val="ru-RU"/>
              </w:rPr>
              <w:t>«Профилактика правонарушений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E4559A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 xml:space="preserve">от </w:t>
            </w:r>
            <w:r w:rsidR="00E4559A">
              <w:rPr>
                <w:rFonts w:eastAsia="Calibri"/>
                <w:szCs w:val="26"/>
                <w:lang w:val="ru-RU" w:eastAsia="en-US"/>
              </w:rPr>
              <w:t>2</w:t>
            </w:r>
            <w:r w:rsidRPr="009F665A">
              <w:rPr>
                <w:rFonts w:eastAsia="Calibri"/>
                <w:szCs w:val="26"/>
                <w:lang w:val="ru-RU" w:eastAsia="en-US"/>
              </w:rPr>
              <w:t>9.12.2020 №</w:t>
            </w:r>
            <w:r w:rsidR="00E4559A">
              <w:rPr>
                <w:rFonts w:eastAsia="Calibri"/>
                <w:szCs w:val="26"/>
                <w:lang w:val="ru-RU" w:eastAsia="en-US"/>
              </w:rPr>
              <w:t xml:space="preserve"> </w:t>
            </w:r>
            <w:r w:rsidRPr="009F665A">
              <w:rPr>
                <w:rFonts w:eastAsia="Calibri"/>
                <w:szCs w:val="26"/>
                <w:lang w:val="ru-RU" w:eastAsia="en-US"/>
              </w:rPr>
              <w:t>1012</w:t>
            </w:r>
          </w:p>
        </w:tc>
      </w:tr>
      <w:tr w:rsidR="00255819" w:rsidRPr="000E4AE4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6"/>
                <w:lang w:val="ru-RU" w:eastAsia="en-US"/>
              </w:rPr>
            </w:pPr>
            <w:r w:rsidRPr="009F665A">
              <w:rPr>
                <w:rFonts w:eastAsia="Calibri"/>
                <w:b/>
                <w:szCs w:val="26"/>
                <w:lang w:val="ru-RU" w:eastAsia="en-US"/>
              </w:rPr>
              <w:t>Инновационное развитие и модернизация экономики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DC0DA7" w:rsidP="00DC0DA7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>
              <w:rPr>
                <w:rFonts w:eastAsia="Calibri"/>
                <w:szCs w:val="26"/>
                <w:lang w:val="ru-RU" w:eastAsia="en-US"/>
              </w:rPr>
              <w:t>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29" w:history="1">
              <w:r w:rsidRPr="009F665A">
                <w:rPr>
                  <w:rFonts w:eastAsia="Calibri"/>
                  <w:szCs w:val="26"/>
                  <w:lang w:val="ru-RU" w:eastAsia="en-US"/>
                </w:rPr>
                <w:t>Экономическое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развитие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25.03.2019 № 171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DC0DA7" w:rsidP="00DC0DA7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>
              <w:rPr>
                <w:rFonts w:eastAsia="Calibri"/>
                <w:szCs w:val="26"/>
                <w:lang w:val="ru-RU" w:eastAsia="en-US"/>
              </w:rPr>
              <w:t>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30" w:history="1">
              <w:r w:rsidRPr="009F665A">
                <w:rPr>
                  <w:rFonts w:eastAsia="Calibri"/>
                  <w:szCs w:val="26"/>
                  <w:lang w:val="ru-RU" w:eastAsia="en-US"/>
                </w:rPr>
                <w:t>Развитие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предпринимательства и инноваций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08.02.2019 № 89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DC0DA7" w:rsidP="00DC0DA7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>
              <w:rPr>
                <w:rFonts w:eastAsia="Calibri"/>
                <w:szCs w:val="26"/>
                <w:lang w:val="ru-RU" w:eastAsia="en-US"/>
              </w:rPr>
              <w:t>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31" w:history="1">
              <w:r w:rsidRPr="009F665A">
                <w:rPr>
                  <w:rFonts w:eastAsia="Calibri"/>
                  <w:szCs w:val="26"/>
                  <w:lang w:val="ru-RU" w:eastAsia="en-US"/>
                </w:rPr>
                <w:t>Информационное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общество и повышение качества государственных и муниципальных услуг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27.03.2019 № 199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DC0DA7" w:rsidP="00DC0DA7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>
              <w:rPr>
                <w:rFonts w:eastAsia="Calibri"/>
                <w:szCs w:val="26"/>
                <w:lang w:val="ru-RU" w:eastAsia="en-US"/>
              </w:rPr>
              <w:t>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32" w:history="1">
              <w:r w:rsidRPr="009F665A">
                <w:rPr>
                  <w:rFonts w:eastAsia="Calibri"/>
                  <w:szCs w:val="26"/>
                  <w:lang w:val="ru-RU" w:eastAsia="en-US"/>
                </w:rPr>
                <w:t>Развитие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дорожного хозяйства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06.02.2019 № 68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DC0DA7" w:rsidP="00DC0DA7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>
              <w:rPr>
                <w:rFonts w:eastAsia="Calibri"/>
                <w:szCs w:val="26"/>
                <w:lang w:val="ru-RU" w:eastAsia="en-US"/>
              </w:rPr>
              <w:t>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33" w:history="1">
              <w:r w:rsidRPr="009F665A">
                <w:rPr>
                  <w:rFonts w:eastAsia="Calibri"/>
                  <w:szCs w:val="26"/>
                  <w:lang w:val="ru-RU" w:eastAsia="en-US"/>
                </w:rPr>
                <w:t>Развитие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сельского хозяйства и регулирования </w:t>
            </w:r>
            <w:r w:rsidRPr="009F665A">
              <w:rPr>
                <w:rFonts w:eastAsia="Calibri"/>
                <w:szCs w:val="26"/>
                <w:lang w:val="ru-RU" w:eastAsia="en-US"/>
              </w:rPr>
              <w:lastRenderedPageBreak/>
              <w:t>рынков сельскохозяйственной продукции, сырья и продовольствия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lastRenderedPageBreak/>
              <w:t>от 31.01.2019 № 48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DC0DA7" w:rsidP="00DC0DA7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>
              <w:rPr>
                <w:rFonts w:eastAsia="Calibri"/>
                <w:szCs w:val="26"/>
                <w:lang w:val="ru-RU" w:eastAsia="en-US"/>
              </w:rPr>
              <w:lastRenderedPageBreak/>
              <w:t>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34" w:history="1">
              <w:r w:rsidRPr="009F665A">
                <w:rPr>
                  <w:rFonts w:eastAsia="Calibri"/>
                  <w:szCs w:val="26"/>
                  <w:lang w:val="ru-RU" w:eastAsia="en-US"/>
                </w:rPr>
                <w:t>Воспроизводство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и использование природных ресурсов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12.02.2019 № 96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DC0DA7" w:rsidP="00DC0DA7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>
              <w:rPr>
                <w:rFonts w:eastAsia="Calibri"/>
                <w:szCs w:val="26"/>
                <w:lang w:val="ru-RU" w:eastAsia="en-US"/>
              </w:rPr>
              <w:t>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35" w:history="1">
              <w:r w:rsidRPr="009F665A">
                <w:rPr>
                  <w:rFonts w:eastAsia="Calibri"/>
                  <w:szCs w:val="26"/>
                  <w:lang w:val="ru-RU" w:eastAsia="en-US"/>
                </w:rPr>
                <w:t>Развитие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лесного хозяйства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12.02.2019 № 97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DC0DA7" w:rsidP="00DC0DA7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>
              <w:rPr>
                <w:rFonts w:eastAsia="Calibri"/>
                <w:szCs w:val="26"/>
                <w:lang w:val="ru-RU" w:eastAsia="en-US"/>
              </w:rPr>
              <w:t>8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36" w:history="1">
              <w:r w:rsidRPr="009F665A">
                <w:rPr>
                  <w:rFonts w:eastAsia="Calibri"/>
                  <w:szCs w:val="26"/>
                  <w:lang w:val="ru-RU" w:eastAsia="en-US"/>
                </w:rPr>
                <w:t>Энергосбережение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и повышение энергоэффективности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26.03.2019 № 175</w:t>
            </w: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DC0DA7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>
              <w:rPr>
                <w:rFonts w:eastAsia="Calibri"/>
                <w:szCs w:val="26"/>
                <w:lang w:val="ru-RU" w:eastAsia="en-US"/>
              </w:rPr>
              <w:t>9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/>
              </w:rPr>
              <w:t>«Развитие рынка газомоторного топлива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29.01.2020 №</w:t>
            </w:r>
            <w:r w:rsidR="00E4559A">
              <w:rPr>
                <w:rFonts w:eastAsia="Calibri"/>
                <w:szCs w:val="26"/>
                <w:lang w:val="ru-RU" w:eastAsia="en-US"/>
              </w:rPr>
              <w:t xml:space="preserve"> </w:t>
            </w:r>
            <w:r w:rsidRPr="009F665A">
              <w:rPr>
                <w:rFonts w:eastAsia="Calibri"/>
                <w:szCs w:val="26"/>
                <w:lang w:val="ru-RU" w:eastAsia="en-US"/>
              </w:rPr>
              <w:t>52</w:t>
            </w:r>
          </w:p>
        </w:tc>
      </w:tr>
      <w:tr w:rsidR="00255819" w:rsidRPr="000E4AE4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DC0DA7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>
              <w:rPr>
                <w:rFonts w:eastAsia="Calibri"/>
                <w:szCs w:val="26"/>
                <w:lang w:val="ru-RU" w:eastAsia="en-US"/>
              </w:rPr>
              <w:t>10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/>
              </w:rPr>
            </w:pPr>
            <w:r w:rsidRPr="009F665A">
              <w:rPr>
                <w:rFonts w:eastAsia="Calibri"/>
                <w:szCs w:val="26"/>
                <w:lang w:val="ru-RU"/>
              </w:rPr>
              <w:t>«Эффективное вовлечение в оборот земель сельскохозяйственного назначения и развитие мелиоративного комплекса в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6"/>
                <w:lang w:val="ru-RU" w:eastAsia="en-US"/>
              </w:rPr>
            </w:pPr>
            <w:r w:rsidRPr="009F665A">
              <w:rPr>
                <w:rFonts w:eastAsia="Calibri"/>
                <w:b/>
                <w:szCs w:val="26"/>
                <w:lang w:val="ru-RU" w:eastAsia="en-US"/>
              </w:rPr>
              <w:t>Эффективное государство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</w:p>
        </w:tc>
      </w:tr>
      <w:tr w:rsidR="00255819" w:rsidRPr="009F665A" w:rsidTr="00CE504F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AA29A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«</w:t>
            </w:r>
            <w:hyperlink r:id="rId37" w:history="1">
              <w:r w:rsidRPr="009F665A">
                <w:rPr>
                  <w:rFonts w:eastAsia="Calibri"/>
                  <w:szCs w:val="26"/>
                  <w:lang w:val="ru-RU" w:eastAsia="en-US"/>
                </w:rPr>
                <w:t>Управление</w:t>
              </w:r>
            </w:hyperlink>
            <w:r w:rsidRPr="009F665A">
              <w:rPr>
                <w:rFonts w:eastAsia="Calibri"/>
                <w:szCs w:val="26"/>
                <w:lang w:val="ru-RU" w:eastAsia="en-US"/>
              </w:rPr>
              <w:t xml:space="preserve"> имущественным комплексом Калужской области»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19" w:rsidRPr="009F665A" w:rsidRDefault="00255819" w:rsidP="00255819">
            <w:pPr>
              <w:autoSpaceDE w:val="0"/>
              <w:autoSpaceDN w:val="0"/>
              <w:adjustRightInd w:val="0"/>
              <w:rPr>
                <w:rFonts w:eastAsia="Calibri"/>
                <w:szCs w:val="26"/>
                <w:lang w:val="ru-RU" w:eastAsia="en-US"/>
              </w:rPr>
            </w:pPr>
            <w:r w:rsidRPr="009F665A">
              <w:rPr>
                <w:rFonts w:eastAsia="Calibri"/>
                <w:szCs w:val="26"/>
                <w:lang w:val="ru-RU" w:eastAsia="en-US"/>
              </w:rPr>
              <w:t>от 12.02.2019 № 92</w:t>
            </w:r>
          </w:p>
        </w:tc>
      </w:tr>
    </w:tbl>
    <w:p w:rsidR="006E09C2" w:rsidRDefault="006E09C2" w:rsidP="00081196">
      <w:pPr>
        <w:jc w:val="center"/>
        <w:rPr>
          <w:rFonts w:eastAsia="Calibri"/>
          <w:b/>
          <w:color w:val="FF0000"/>
          <w:szCs w:val="26"/>
          <w:lang w:val="ru-RU" w:eastAsia="en-US"/>
        </w:rPr>
      </w:pPr>
      <w:bookmarkStart w:id="26" w:name="_GoBack"/>
      <w:bookmarkEnd w:id="26"/>
    </w:p>
    <w:sectPr w:rsidR="006E09C2" w:rsidSect="001A32DC">
      <w:pgSz w:w="11906" w:h="16838"/>
      <w:pgMar w:top="1134" w:right="707" w:bottom="1021" w:left="1276" w:header="709" w:footer="709" w:gutter="0"/>
      <w:pgNumType w:start="9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196" w:rsidRDefault="00081196" w:rsidP="00081196">
      <w:r>
        <w:separator/>
      </w:r>
    </w:p>
  </w:endnote>
  <w:endnote w:type="continuationSeparator" w:id="0">
    <w:p w:rsidR="00081196" w:rsidRDefault="00081196" w:rsidP="0008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196" w:rsidRDefault="00081196" w:rsidP="00081196">
      <w:r>
        <w:separator/>
      </w:r>
    </w:p>
  </w:footnote>
  <w:footnote w:type="continuationSeparator" w:id="0">
    <w:p w:rsidR="00081196" w:rsidRDefault="00081196" w:rsidP="00081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05pt;height:19.7pt;visibility:visible;mso-wrap-style:square" o:bullet="t">
        <v:imagedata r:id="rId1" o:title=""/>
      </v:shape>
    </w:pict>
  </w:numPicBullet>
  <w:abstractNum w:abstractNumId="0">
    <w:nsid w:val="0A464C78"/>
    <w:multiLevelType w:val="hybridMultilevel"/>
    <w:tmpl w:val="EE90A73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C1854"/>
    <w:multiLevelType w:val="hybridMultilevel"/>
    <w:tmpl w:val="1C0EB9A8"/>
    <w:lvl w:ilvl="0" w:tplc="B7B644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944531"/>
    <w:multiLevelType w:val="hybridMultilevel"/>
    <w:tmpl w:val="6492D562"/>
    <w:lvl w:ilvl="0" w:tplc="FA8ECD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19A67E7"/>
    <w:multiLevelType w:val="hybridMultilevel"/>
    <w:tmpl w:val="FF90DECA"/>
    <w:lvl w:ilvl="0" w:tplc="0498B6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2266D51"/>
    <w:multiLevelType w:val="hybridMultilevel"/>
    <w:tmpl w:val="130AC9E6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1434330D"/>
    <w:multiLevelType w:val="hybridMultilevel"/>
    <w:tmpl w:val="7A68553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EB3BDB"/>
    <w:multiLevelType w:val="multilevel"/>
    <w:tmpl w:val="FEF81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A073463"/>
    <w:multiLevelType w:val="hybridMultilevel"/>
    <w:tmpl w:val="3588EE8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D3F22"/>
    <w:multiLevelType w:val="hybridMultilevel"/>
    <w:tmpl w:val="52E6C9F6"/>
    <w:lvl w:ilvl="0" w:tplc="951CD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93A49"/>
    <w:multiLevelType w:val="hybridMultilevel"/>
    <w:tmpl w:val="4EBA921A"/>
    <w:lvl w:ilvl="0" w:tplc="3E3A8A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A2B5C46"/>
    <w:multiLevelType w:val="hybridMultilevel"/>
    <w:tmpl w:val="4AD0752A"/>
    <w:lvl w:ilvl="0" w:tplc="0212DC20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A647E18"/>
    <w:multiLevelType w:val="hybridMultilevel"/>
    <w:tmpl w:val="7C401EF8"/>
    <w:lvl w:ilvl="0" w:tplc="41AA7D9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CAA2BBA"/>
    <w:multiLevelType w:val="hybridMultilevel"/>
    <w:tmpl w:val="C65EA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EE1E31"/>
    <w:multiLevelType w:val="multilevel"/>
    <w:tmpl w:val="8B828CD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4">
    <w:nsid w:val="3D442AD7"/>
    <w:multiLevelType w:val="hybridMultilevel"/>
    <w:tmpl w:val="9B98A820"/>
    <w:lvl w:ilvl="0" w:tplc="1946D4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3BA0112"/>
    <w:multiLevelType w:val="hybridMultilevel"/>
    <w:tmpl w:val="38BA8B04"/>
    <w:lvl w:ilvl="0" w:tplc="F03E09C6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5202320"/>
    <w:multiLevelType w:val="hybridMultilevel"/>
    <w:tmpl w:val="6A9EA326"/>
    <w:lvl w:ilvl="0" w:tplc="00262B34">
      <w:start w:val="2"/>
      <w:numFmt w:val="bullet"/>
      <w:lvlText w:val="-"/>
      <w:lvlJc w:val="left"/>
      <w:pPr>
        <w:tabs>
          <w:tab w:val="num" w:pos="2407"/>
        </w:tabs>
        <w:ind w:left="2407" w:hanging="990"/>
      </w:pPr>
      <w:rPr>
        <w:rFonts w:ascii="Arial" w:eastAsia="MS Mincho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469C21EB"/>
    <w:multiLevelType w:val="hybridMultilevel"/>
    <w:tmpl w:val="730C21A6"/>
    <w:lvl w:ilvl="0" w:tplc="FE64D4F4">
      <w:start w:val="1"/>
      <w:numFmt w:val="bullet"/>
      <w:lvlText w:val=""/>
      <w:lvlJc w:val="left"/>
      <w:pPr>
        <w:tabs>
          <w:tab w:val="num" w:pos="898"/>
        </w:tabs>
        <w:ind w:left="89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97"/>
        </w:tabs>
        <w:ind w:left="10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7"/>
        </w:tabs>
        <w:ind w:left="18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7"/>
        </w:tabs>
        <w:ind w:left="32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7"/>
        </w:tabs>
        <w:ind w:left="39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7"/>
        </w:tabs>
        <w:ind w:left="46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7"/>
        </w:tabs>
        <w:ind w:left="54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7"/>
        </w:tabs>
        <w:ind w:left="6137" w:hanging="360"/>
      </w:pPr>
      <w:rPr>
        <w:rFonts w:ascii="Wingdings" w:hAnsi="Wingdings" w:hint="default"/>
      </w:rPr>
    </w:lvl>
  </w:abstractNum>
  <w:abstractNum w:abstractNumId="18">
    <w:nsid w:val="49575E83"/>
    <w:multiLevelType w:val="hybridMultilevel"/>
    <w:tmpl w:val="512EDEAE"/>
    <w:lvl w:ilvl="0" w:tplc="F648C9F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D7536CF"/>
    <w:multiLevelType w:val="hybridMultilevel"/>
    <w:tmpl w:val="A5F66F26"/>
    <w:lvl w:ilvl="0" w:tplc="A386FD5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A84B83"/>
    <w:multiLevelType w:val="multilevel"/>
    <w:tmpl w:val="687858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1">
    <w:nsid w:val="5365218A"/>
    <w:multiLevelType w:val="hybridMultilevel"/>
    <w:tmpl w:val="ED0A3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7F5762"/>
    <w:multiLevelType w:val="hybridMultilevel"/>
    <w:tmpl w:val="3CE8F0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20790B"/>
    <w:multiLevelType w:val="hybridMultilevel"/>
    <w:tmpl w:val="C4B605CC"/>
    <w:lvl w:ilvl="0" w:tplc="5972F3AE">
      <w:start w:val="1"/>
      <w:numFmt w:val="bullet"/>
      <w:lvlText w:val=""/>
      <w:lvlJc w:val="left"/>
      <w:pPr>
        <w:tabs>
          <w:tab w:val="num" w:pos="1241"/>
        </w:tabs>
        <w:ind w:left="12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BF200F"/>
    <w:multiLevelType w:val="hybridMultilevel"/>
    <w:tmpl w:val="3842C4E0"/>
    <w:lvl w:ilvl="0" w:tplc="FFFFFFFF">
      <w:start w:val="1"/>
      <w:numFmt w:val="bullet"/>
      <w:lvlText w:val="­"/>
      <w:lvlJc w:val="left"/>
      <w:pPr>
        <w:tabs>
          <w:tab w:val="num" w:pos="8439"/>
        </w:tabs>
        <w:ind w:left="8439" w:hanging="360"/>
      </w:pPr>
      <w:rPr>
        <w:rFonts w:ascii="Courier New" w:hAnsi="Courier New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8C122E3"/>
    <w:multiLevelType w:val="multilevel"/>
    <w:tmpl w:val="57D4DF5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5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6">
    <w:nsid w:val="607815BF"/>
    <w:multiLevelType w:val="hybridMultilevel"/>
    <w:tmpl w:val="F14A57B6"/>
    <w:lvl w:ilvl="0" w:tplc="A680101E">
      <w:start w:val="1"/>
      <w:numFmt w:val="bullet"/>
      <w:lvlText w:val=""/>
      <w:lvlJc w:val="left"/>
      <w:pPr>
        <w:tabs>
          <w:tab w:val="num" w:pos="1040"/>
        </w:tabs>
        <w:ind w:left="1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1636610"/>
    <w:multiLevelType w:val="hybridMultilevel"/>
    <w:tmpl w:val="9BAECDE8"/>
    <w:lvl w:ilvl="0" w:tplc="62801DE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73461E"/>
    <w:multiLevelType w:val="hybridMultilevel"/>
    <w:tmpl w:val="63B46C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9">
    <w:nsid w:val="6D3A0697"/>
    <w:multiLevelType w:val="hybridMultilevel"/>
    <w:tmpl w:val="E93EAF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6EA8668A"/>
    <w:multiLevelType w:val="hybridMultilevel"/>
    <w:tmpl w:val="DA7C40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015002"/>
    <w:multiLevelType w:val="hybridMultilevel"/>
    <w:tmpl w:val="FCBC5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7C5627"/>
    <w:multiLevelType w:val="hybridMultilevel"/>
    <w:tmpl w:val="0DD4CCF8"/>
    <w:lvl w:ilvl="0" w:tplc="3B28BC6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3C80D61"/>
    <w:multiLevelType w:val="hybridMultilevel"/>
    <w:tmpl w:val="A288B9C0"/>
    <w:lvl w:ilvl="0" w:tplc="E38AD584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78EC55EF"/>
    <w:multiLevelType w:val="hybridMultilevel"/>
    <w:tmpl w:val="D54E9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6834AF"/>
    <w:multiLevelType w:val="hybridMultilevel"/>
    <w:tmpl w:val="A432AD20"/>
    <w:lvl w:ilvl="0" w:tplc="C4685FE8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2"/>
  </w:num>
  <w:num w:numId="3">
    <w:abstractNumId w:val="21"/>
  </w:num>
  <w:num w:numId="4">
    <w:abstractNumId w:val="29"/>
  </w:num>
  <w:num w:numId="5">
    <w:abstractNumId w:val="15"/>
  </w:num>
  <w:num w:numId="6">
    <w:abstractNumId w:val="14"/>
  </w:num>
  <w:num w:numId="7">
    <w:abstractNumId w:val="25"/>
  </w:num>
  <w:num w:numId="8">
    <w:abstractNumId w:val="9"/>
  </w:num>
  <w:num w:numId="9">
    <w:abstractNumId w:val="13"/>
  </w:num>
  <w:num w:numId="10">
    <w:abstractNumId w:val="20"/>
  </w:num>
  <w:num w:numId="11">
    <w:abstractNumId w:val="0"/>
  </w:num>
  <w:num w:numId="12">
    <w:abstractNumId w:val="18"/>
  </w:num>
  <w:num w:numId="13">
    <w:abstractNumId w:val="3"/>
  </w:num>
  <w:num w:numId="14">
    <w:abstractNumId w:val="26"/>
  </w:num>
  <w:num w:numId="15">
    <w:abstractNumId w:val="1"/>
  </w:num>
  <w:num w:numId="16">
    <w:abstractNumId w:val="16"/>
  </w:num>
  <w:num w:numId="17">
    <w:abstractNumId w:val="19"/>
  </w:num>
  <w:num w:numId="18">
    <w:abstractNumId w:val="35"/>
  </w:num>
  <w:num w:numId="19">
    <w:abstractNumId w:val="23"/>
  </w:num>
  <w:num w:numId="20">
    <w:abstractNumId w:val="34"/>
  </w:num>
  <w:num w:numId="21">
    <w:abstractNumId w:val="17"/>
  </w:num>
  <w:num w:numId="22">
    <w:abstractNumId w:val="28"/>
  </w:num>
  <w:num w:numId="23">
    <w:abstractNumId w:val="6"/>
  </w:num>
  <w:num w:numId="2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5">
    <w:abstractNumId w:val="24"/>
  </w:num>
  <w:num w:numId="26">
    <w:abstractNumId w:val="5"/>
  </w:num>
  <w:num w:numId="27">
    <w:abstractNumId w:val="30"/>
  </w:num>
  <w:num w:numId="28">
    <w:abstractNumId w:val="8"/>
  </w:num>
  <w:num w:numId="29">
    <w:abstractNumId w:val="2"/>
  </w:num>
  <w:num w:numId="30">
    <w:abstractNumId w:val="31"/>
  </w:num>
  <w:num w:numId="31">
    <w:abstractNumId w:val="12"/>
  </w:num>
  <w:num w:numId="32">
    <w:abstractNumId w:val="32"/>
  </w:num>
  <w:num w:numId="33">
    <w:abstractNumId w:val="10"/>
  </w:num>
  <w:num w:numId="34">
    <w:abstractNumId w:val="7"/>
  </w:num>
  <w:num w:numId="35">
    <w:abstractNumId w:val="4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402"/>
    <w:rsid w:val="000021AF"/>
    <w:rsid w:val="000138C6"/>
    <w:rsid w:val="00013C8D"/>
    <w:rsid w:val="00015394"/>
    <w:rsid w:val="00035BD3"/>
    <w:rsid w:val="00036898"/>
    <w:rsid w:val="00041A26"/>
    <w:rsid w:val="00041E38"/>
    <w:rsid w:val="00045697"/>
    <w:rsid w:val="00050707"/>
    <w:rsid w:val="00052109"/>
    <w:rsid w:val="00053B5A"/>
    <w:rsid w:val="0005667F"/>
    <w:rsid w:val="00061A43"/>
    <w:rsid w:val="0006353C"/>
    <w:rsid w:val="00065C59"/>
    <w:rsid w:val="000716CA"/>
    <w:rsid w:val="00081196"/>
    <w:rsid w:val="00085E3F"/>
    <w:rsid w:val="0009225B"/>
    <w:rsid w:val="000A37C0"/>
    <w:rsid w:val="000A6037"/>
    <w:rsid w:val="000B7FF0"/>
    <w:rsid w:val="000C2CD4"/>
    <w:rsid w:val="000C36C9"/>
    <w:rsid w:val="000C3A5F"/>
    <w:rsid w:val="000C668D"/>
    <w:rsid w:val="000E4AE4"/>
    <w:rsid w:val="000F29F4"/>
    <w:rsid w:val="000F4DA2"/>
    <w:rsid w:val="00106C2F"/>
    <w:rsid w:val="00115507"/>
    <w:rsid w:val="00117AB1"/>
    <w:rsid w:val="00120997"/>
    <w:rsid w:val="00125CAE"/>
    <w:rsid w:val="00132330"/>
    <w:rsid w:val="00132A2C"/>
    <w:rsid w:val="00133702"/>
    <w:rsid w:val="0013395E"/>
    <w:rsid w:val="00145569"/>
    <w:rsid w:val="00150C9C"/>
    <w:rsid w:val="0015157D"/>
    <w:rsid w:val="00151EF1"/>
    <w:rsid w:val="001521A3"/>
    <w:rsid w:val="001527E6"/>
    <w:rsid w:val="001625E1"/>
    <w:rsid w:val="00166252"/>
    <w:rsid w:val="00167CBA"/>
    <w:rsid w:val="00172402"/>
    <w:rsid w:val="00172C98"/>
    <w:rsid w:val="00173092"/>
    <w:rsid w:val="0017324C"/>
    <w:rsid w:val="00174C56"/>
    <w:rsid w:val="00194EE7"/>
    <w:rsid w:val="00196148"/>
    <w:rsid w:val="00196B5E"/>
    <w:rsid w:val="001A32DC"/>
    <w:rsid w:val="001A49F1"/>
    <w:rsid w:val="001A7E9E"/>
    <w:rsid w:val="001B25F3"/>
    <w:rsid w:val="001B26B0"/>
    <w:rsid w:val="001C03F1"/>
    <w:rsid w:val="001C66C1"/>
    <w:rsid w:val="001D2BC3"/>
    <w:rsid w:val="001D39DF"/>
    <w:rsid w:val="001E1FE8"/>
    <w:rsid w:val="001E4C5F"/>
    <w:rsid w:val="001E7956"/>
    <w:rsid w:val="001F501F"/>
    <w:rsid w:val="0020362F"/>
    <w:rsid w:val="00211DBA"/>
    <w:rsid w:val="0021666E"/>
    <w:rsid w:val="0022171A"/>
    <w:rsid w:val="00225FCC"/>
    <w:rsid w:val="0022734A"/>
    <w:rsid w:val="00241396"/>
    <w:rsid w:val="0024276C"/>
    <w:rsid w:val="00251207"/>
    <w:rsid w:val="00254684"/>
    <w:rsid w:val="00255819"/>
    <w:rsid w:val="0025778E"/>
    <w:rsid w:val="00257B88"/>
    <w:rsid w:val="00261D91"/>
    <w:rsid w:val="0027518A"/>
    <w:rsid w:val="00276DDF"/>
    <w:rsid w:val="00277C4B"/>
    <w:rsid w:val="00280210"/>
    <w:rsid w:val="0028142B"/>
    <w:rsid w:val="00281E5B"/>
    <w:rsid w:val="00284E2F"/>
    <w:rsid w:val="002A74F8"/>
    <w:rsid w:val="002B3594"/>
    <w:rsid w:val="002B6811"/>
    <w:rsid w:val="002C1BF1"/>
    <w:rsid w:val="002C5D7B"/>
    <w:rsid w:val="002E21AF"/>
    <w:rsid w:val="002E6FCA"/>
    <w:rsid w:val="002F1984"/>
    <w:rsid w:val="002F67AB"/>
    <w:rsid w:val="002F781A"/>
    <w:rsid w:val="002F7EEB"/>
    <w:rsid w:val="00302683"/>
    <w:rsid w:val="00302890"/>
    <w:rsid w:val="003047AC"/>
    <w:rsid w:val="00307F4D"/>
    <w:rsid w:val="00310DD4"/>
    <w:rsid w:val="003116F1"/>
    <w:rsid w:val="003138C4"/>
    <w:rsid w:val="0031633A"/>
    <w:rsid w:val="003231EE"/>
    <w:rsid w:val="00333E08"/>
    <w:rsid w:val="003505BE"/>
    <w:rsid w:val="00354799"/>
    <w:rsid w:val="0035610C"/>
    <w:rsid w:val="00364FD3"/>
    <w:rsid w:val="00374C5B"/>
    <w:rsid w:val="0038221D"/>
    <w:rsid w:val="003829B1"/>
    <w:rsid w:val="003861DE"/>
    <w:rsid w:val="00386C91"/>
    <w:rsid w:val="00392899"/>
    <w:rsid w:val="003A0223"/>
    <w:rsid w:val="003A55C1"/>
    <w:rsid w:val="003A7B36"/>
    <w:rsid w:val="003C1DB7"/>
    <w:rsid w:val="003C461E"/>
    <w:rsid w:val="003D6ACF"/>
    <w:rsid w:val="003E05E3"/>
    <w:rsid w:val="003E36AF"/>
    <w:rsid w:val="003E42C1"/>
    <w:rsid w:val="003E6ACE"/>
    <w:rsid w:val="003F04A3"/>
    <w:rsid w:val="003F1746"/>
    <w:rsid w:val="00414A5A"/>
    <w:rsid w:val="00415AAD"/>
    <w:rsid w:val="004210F4"/>
    <w:rsid w:val="00421424"/>
    <w:rsid w:val="0043002F"/>
    <w:rsid w:val="0043076C"/>
    <w:rsid w:val="00432B80"/>
    <w:rsid w:val="00432F75"/>
    <w:rsid w:val="00433932"/>
    <w:rsid w:val="00436BBE"/>
    <w:rsid w:val="00441A68"/>
    <w:rsid w:val="00444BF8"/>
    <w:rsid w:val="00446E99"/>
    <w:rsid w:val="00447515"/>
    <w:rsid w:val="004529CF"/>
    <w:rsid w:val="00452D91"/>
    <w:rsid w:val="00454D01"/>
    <w:rsid w:val="0046046E"/>
    <w:rsid w:val="0046405B"/>
    <w:rsid w:val="00467F23"/>
    <w:rsid w:val="004731DE"/>
    <w:rsid w:val="004733F9"/>
    <w:rsid w:val="004736A4"/>
    <w:rsid w:val="00473A85"/>
    <w:rsid w:val="004746C9"/>
    <w:rsid w:val="00476110"/>
    <w:rsid w:val="00477622"/>
    <w:rsid w:val="00480719"/>
    <w:rsid w:val="00481BD8"/>
    <w:rsid w:val="00482EB3"/>
    <w:rsid w:val="00484868"/>
    <w:rsid w:val="0048527C"/>
    <w:rsid w:val="00486681"/>
    <w:rsid w:val="0049106F"/>
    <w:rsid w:val="004B35E2"/>
    <w:rsid w:val="004B3698"/>
    <w:rsid w:val="004B3C22"/>
    <w:rsid w:val="004B4019"/>
    <w:rsid w:val="004B7211"/>
    <w:rsid w:val="004C0620"/>
    <w:rsid w:val="004C3B9D"/>
    <w:rsid w:val="004C5E03"/>
    <w:rsid w:val="004D2442"/>
    <w:rsid w:val="004D3E9D"/>
    <w:rsid w:val="004D4B1E"/>
    <w:rsid w:val="004E0E9D"/>
    <w:rsid w:val="004E23D8"/>
    <w:rsid w:val="004E3CB2"/>
    <w:rsid w:val="004F0AA7"/>
    <w:rsid w:val="004F646F"/>
    <w:rsid w:val="004F7E17"/>
    <w:rsid w:val="00507903"/>
    <w:rsid w:val="00522016"/>
    <w:rsid w:val="00527016"/>
    <w:rsid w:val="00530FAC"/>
    <w:rsid w:val="00535421"/>
    <w:rsid w:val="00536483"/>
    <w:rsid w:val="0053731C"/>
    <w:rsid w:val="00541A86"/>
    <w:rsid w:val="005451E7"/>
    <w:rsid w:val="00551132"/>
    <w:rsid w:val="00563399"/>
    <w:rsid w:val="0056633F"/>
    <w:rsid w:val="00566508"/>
    <w:rsid w:val="005723FE"/>
    <w:rsid w:val="00573CCF"/>
    <w:rsid w:val="005765A3"/>
    <w:rsid w:val="00580380"/>
    <w:rsid w:val="00581991"/>
    <w:rsid w:val="0058387A"/>
    <w:rsid w:val="005868E9"/>
    <w:rsid w:val="0058699B"/>
    <w:rsid w:val="00587645"/>
    <w:rsid w:val="00595466"/>
    <w:rsid w:val="00595BBB"/>
    <w:rsid w:val="005A0BA4"/>
    <w:rsid w:val="005B79C8"/>
    <w:rsid w:val="005C4733"/>
    <w:rsid w:val="005C6445"/>
    <w:rsid w:val="005D2009"/>
    <w:rsid w:val="005E5E9F"/>
    <w:rsid w:val="005E68ED"/>
    <w:rsid w:val="005F1113"/>
    <w:rsid w:val="005F76D2"/>
    <w:rsid w:val="005F7DB9"/>
    <w:rsid w:val="00611606"/>
    <w:rsid w:val="0061393D"/>
    <w:rsid w:val="00615C54"/>
    <w:rsid w:val="00616C02"/>
    <w:rsid w:val="00620A1D"/>
    <w:rsid w:val="00631C8B"/>
    <w:rsid w:val="00632828"/>
    <w:rsid w:val="00633C08"/>
    <w:rsid w:val="00634077"/>
    <w:rsid w:val="0063647A"/>
    <w:rsid w:val="006378E8"/>
    <w:rsid w:val="00637E06"/>
    <w:rsid w:val="00671F63"/>
    <w:rsid w:val="0067572E"/>
    <w:rsid w:val="00683D9E"/>
    <w:rsid w:val="00686C6E"/>
    <w:rsid w:val="00691377"/>
    <w:rsid w:val="00697392"/>
    <w:rsid w:val="006A2B49"/>
    <w:rsid w:val="006A339C"/>
    <w:rsid w:val="006B230C"/>
    <w:rsid w:val="006B3659"/>
    <w:rsid w:val="006B72D5"/>
    <w:rsid w:val="006C1D69"/>
    <w:rsid w:val="006C6149"/>
    <w:rsid w:val="006D101C"/>
    <w:rsid w:val="006D7FDE"/>
    <w:rsid w:val="006E09C2"/>
    <w:rsid w:val="006E21CC"/>
    <w:rsid w:val="006E2E11"/>
    <w:rsid w:val="006E31AF"/>
    <w:rsid w:val="006E50BE"/>
    <w:rsid w:val="006E6FC7"/>
    <w:rsid w:val="006F1E8E"/>
    <w:rsid w:val="006F795B"/>
    <w:rsid w:val="0070620C"/>
    <w:rsid w:val="0071052E"/>
    <w:rsid w:val="00710851"/>
    <w:rsid w:val="0071249C"/>
    <w:rsid w:val="00714099"/>
    <w:rsid w:val="00714BAB"/>
    <w:rsid w:val="00720FF4"/>
    <w:rsid w:val="0072210A"/>
    <w:rsid w:val="007260C8"/>
    <w:rsid w:val="00730979"/>
    <w:rsid w:val="00736712"/>
    <w:rsid w:val="00750BC4"/>
    <w:rsid w:val="00750D27"/>
    <w:rsid w:val="007523E6"/>
    <w:rsid w:val="007532C1"/>
    <w:rsid w:val="007566D9"/>
    <w:rsid w:val="0076387F"/>
    <w:rsid w:val="00764019"/>
    <w:rsid w:val="00765EAE"/>
    <w:rsid w:val="00771018"/>
    <w:rsid w:val="007720D2"/>
    <w:rsid w:val="00774021"/>
    <w:rsid w:val="00776114"/>
    <w:rsid w:val="0078324F"/>
    <w:rsid w:val="00791246"/>
    <w:rsid w:val="007A387E"/>
    <w:rsid w:val="007A6366"/>
    <w:rsid w:val="007B29EA"/>
    <w:rsid w:val="007B3D04"/>
    <w:rsid w:val="007C074C"/>
    <w:rsid w:val="007C1440"/>
    <w:rsid w:val="007C1A00"/>
    <w:rsid w:val="007C1ADA"/>
    <w:rsid w:val="007C1C6F"/>
    <w:rsid w:val="007C28D3"/>
    <w:rsid w:val="007C6595"/>
    <w:rsid w:val="007C79FB"/>
    <w:rsid w:val="007C7D72"/>
    <w:rsid w:val="007D41FE"/>
    <w:rsid w:val="007D635B"/>
    <w:rsid w:val="007E4F93"/>
    <w:rsid w:val="007F0DC9"/>
    <w:rsid w:val="007F43C0"/>
    <w:rsid w:val="007F4DDD"/>
    <w:rsid w:val="007F5B16"/>
    <w:rsid w:val="007F76A9"/>
    <w:rsid w:val="008006D8"/>
    <w:rsid w:val="00804219"/>
    <w:rsid w:val="00805944"/>
    <w:rsid w:val="0080797B"/>
    <w:rsid w:val="00815343"/>
    <w:rsid w:val="00816DBD"/>
    <w:rsid w:val="008175CF"/>
    <w:rsid w:val="00817FA8"/>
    <w:rsid w:val="00824481"/>
    <w:rsid w:val="0083260E"/>
    <w:rsid w:val="008363BD"/>
    <w:rsid w:val="00864BF1"/>
    <w:rsid w:val="00865223"/>
    <w:rsid w:val="008727E0"/>
    <w:rsid w:val="00891A8F"/>
    <w:rsid w:val="008962B7"/>
    <w:rsid w:val="008A0863"/>
    <w:rsid w:val="008A0D77"/>
    <w:rsid w:val="008A55DA"/>
    <w:rsid w:val="008A7C74"/>
    <w:rsid w:val="008B24FD"/>
    <w:rsid w:val="008B798D"/>
    <w:rsid w:val="008C29AC"/>
    <w:rsid w:val="008C4FA6"/>
    <w:rsid w:val="008C5441"/>
    <w:rsid w:val="008C5FB8"/>
    <w:rsid w:val="008D5BF8"/>
    <w:rsid w:val="008E1A00"/>
    <w:rsid w:val="008E284D"/>
    <w:rsid w:val="008E6698"/>
    <w:rsid w:val="008E7778"/>
    <w:rsid w:val="008F1ED4"/>
    <w:rsid w:val="008F5306"/>
    <w:rsid w:val="00906065"/>
    <w:rsid w:val="00906943"/>
    <w:rsid w:val="00912060"/>
    <w:rsid w:val="00921C36"/>
    <w:rsid w:val="0092519B"/>
    <w:rsid w:val="00925D43"/>
    <w:rsid w:val="00931EDB"/>
    <w:rsid w:val="00934E89"/>
    <w:rsid w:val="0094062A"/>
    <w:rsid w:val="0094177A"/>
    <w:rsid w:val="009422ED"/>
    <w:rsid w:val="00942C9E"/>
    <w:rsid w:val="0094453D"/>
    <w:rsid w:val="00946B21"/>
    <w:rsid w:val="009500E0"/>
    <w:rsid w:val="00952EC0"/>
    <w:rsid w:val="00955E6C"/>
    <w:rsid w:val="0095694F"/>
    <w:rsid w:val="00965A16"/>
    <w:rsid w:val="0096625B"/>
    <w:rsid w:val="0096657B"/>
    <w:rsid w:val="00971482"/>
    <w:rsid w:val="00982AE0"/>
    <w:rsid w:val="0098427E"/>
    <w:rsid w:val="00985C37"/>
    <w:rsid w:val="00987542"/>
    <w:rsid w:val="009930A7"/>
    <w:rsid w:val="009A2EF8"/>
    <w:rsid w:val="009A6DA8"/>
    <w:rsid w:val="009B2CCA"/>
    <w:rsid w:val="009B6B8B"/>
    <w:rsid w:val="009C1F42"/>
    <w:rsid w:val="009D19F1"/>
    <w:rsid w:val="009D34E4"/>
    <w:rsid w:val="009D3BD7"/>
    <w:rsid w:val="009D57D8"/>
    <w:rsid w:val="009D5E3A"/>
    <w:rsid w:val="009E567E"/>
    <w:rsid w:val="009E6620"/>
    <w:rsid w:val="009F09A4"/>
    <w:rsid w:val="009F1E37"/>
    <w:rsid w:val="009F665A"/>
    <w:rsid w:val="00A05B1B"/>
    <w:rsid w:val="00A0628C"/>
    <w:rsid w:val="00A306CE"/>
    <w:rsid w:val="00A33874"/>
    <w:rsid w:val="00A33946"/>
    <w:rsid w:val="00A373E9"/>
    <w:rsid w:val="00A400D0"/>
    <w:rsid w:val="00A413EB"/>
    <w:rsid w:val="00A51B44"/>
    <w:rsid w:val="00A622DA"/>
    <w:rsid w:val="00A66A2E"/>
    <w:rsid w:val="00A674AD"/>
    <w:rsid w:val="00A707C7"/>
    <w:rsid w:val="00A70A2B"/>
    <w:rsid w:val="00A76001"/>
    <w:rsid w:val="00A776B9"/>
    <w:rsid w:val="00A814EE"/>
    <w:rsid w:val="00A816C5"/>
    <w:rsid w:val="00A818E0"/>
    <w:rsid w:val="00A8219D"/>
    <w:rsid w:val="00A87933"/>
    <w:rsid w:val="00A90E67"/>
    <w:rsid w:val="00A92B74"/>
    <w:rsid w:val="00A93B83"/>
    <w:rsid w:val="00A940D4"/>
    <w:rsid w:val="00A9412A"/>
    <w:rsid w:val="00A9704E"/>
    <w:rsid w:val="00AA064A"/>
    <w:rsid w:val="00AA20C9"/>
    <w:rsid w:val="00AA26E0"/>
    <w:rsid w:val="00AA29A7"/>
    <w:rsid w:val="00AA3446"/>
    <w:rsid w:val="00AA47B6"/>
    <w:rsid w:val="00AA5B90"/>
    <w:rsid w:val="00AA5CF8"/>
    <w:rsid w:val="00AA7379"/>
    <w:rsid w:val="00AC4259"/>
    <w:rsid w:val="00AC6353"/>
    <w:rsid w:val="00AD2AC6"/>
    <w:rsid w:val="00AD4B25"/>
    <w:rsid w:val="00AD54E9"/>
    <w:rsid w:val="00AE0AAC"/>
    <w:rsid w:val="00B00B09"/>
    <w:rsid w:val="00B019CB"/>
    <w:rsid w:val="00B12516"/>
    <w:rsid w:val="00B12F7C"/>
    <w:rsid w:val="00B1363C"/>
    <w:rsid w:val="00B345B0"/>
    <w:rsid w:val="00B43A56"/>
    <w:rsid w:val="00B45366"/>
    <w:rsid w:val="00B516CC"/>
    <w:rsid w:val="00B532A4"/>
    <w:rsid w:val="00B60136"/>
    <w:rsid w:val="00B67C3D"/>
    <w:rsid w:val="00B83531"/>
    <w:rsid w:val="00B84042"/>
    <w:rsid w:val="00B866A5"/>
    <w:rsid w:val="00B90E24"/>
    <w:rsid w:val="00B93D5A"/>
    <w:rsid w:val="00B96DCF"/>
    <w:rsid w:val="00BA0B95"/>
    <w:rsid w:val="00BA0C89"/>
    <w:rsid w:val="00BA21BD"/>
    <w:rsid w:val="00BC5961"/>
    <w:rsid w:val="00BC6BA9"/>
    <w:rsid w:val="00BD12A5"/>
    <w:rsid w:val="00BD12ED"/>
    <w:rsid w:val="00BD5E2D"/>
    <w:rsid w:val="00BE189E"/>
    <w:rsid w:val="00BE3CD4"/>
    <w:rsid w:val="00BE65D5"/>
    <w:rsid w:val="00BF2B81"/>
    <w:rsid w:val="00BF47F3"/>
    <w:rsid w:val="00BF4BB3"/>
    <w:rsid w:val="00BF5901"/>
    <w:rsid w:val="00C04A7D"/>
    <w:rsid w:val="00C055BA"/>
    <w:rsid w:val="00C06E3D"/>
    <w:rsid w:val="00C1017A"/>
    <w:rsid w:val="00C20C2C"/>
    <w:rsid w:val="00C25237"/>
    <w:rsid w:val="00C35AE0"/>
    <w:rsid w:val="00C37EDA"/>
    <w:rsid w:val="00C431CB"/>
    <w:rsid w:val="00C46187"/>
    <w:rsid w:val="00C50E3B"/>
    <w:rsid w:val="00C57B75"/>
    <w:rsid w:val="00C7242A"/>
    <w:rsid w:val="00C76780"/>
    <w:rsid w:val="00C84522"/>
    <w:rsid w:val="00C90473"/>
    <w:rsid w:val="00C92DD8"/>
    <w:rsid w:val="00C94917"/>
    <w:rsid w:val="00C96733"/>
    <w:rsid w:val="00CA2743"/>
    <w:rsid w:val="00CA41BA"/>
    <w:rsid w:val="00CA6071"/>
    <w:rsid w:val="00CB399F"/>
    <w:rsid w:val="00CB46E3"/>
    <w:rsid w:val="00CC1295"/>
    <w:rsid w:val="00CC1E87"/>
    <w:rsid w:val="00CC38ED"/>
    <w:rsid w:val="00CD1C2D"/>
    <w:rsid w:val="00CD40BB"/>
    <w:rsid w:val="00CE0742"/>
    <w:rsid w:val="00CE1433"/>
    <w:rsid w:val="00CE504F"/>
    <w:rsid w:val="00CE6494"/>
    <w:rsid w:val="00CF24A0"/>
    <w:rsid w:val="00CF3B16"/>
    <w:rsid w:val="00D03FCB"/>
    <w:rsid w:val="00D06A1F"/>
    <w:rsid w:val="00D07C11"/>
    <w:rsid w:val="00D105D3"/>
    <w:rsid w:val="00D13D5C"/>
    <w:rsid w:val="00D2095E"/>
    <w:rsid w:val="00D213A1"/>
    <w:rsid w:val="00D21DD7"/>
    <w:rsid w:val="00D24EC4"/>
    <w:rsid w:val="00D262EE"/>
    <w:rsid w:val="00D375A7"/>
    <w:rsid w:val="00D40706"/>
    <w:rsid w:val="00D53773"/>
    <w:rsid w:val="00D60B3A"/>
    <w:rsid w:val="00D62693"/>
    <w:rsid w:val="00D64D98"/>
    <w:rsid w:val="00D757F3"/>
    <w:rsid w:val="00D820C6"/>
    <w:rsid w:val="00D8298E"/>
    <w:rsid w:val="00D82DD5"/>
    <w:rsid w:val="00D831D3"/>
    <w:rsid w:val="00D833EC"/>
    <w:rsid w:val="00D92173"/>
    <w:rsid w:val="00D95B8D"/>
    <w:rsid w:val="00DC059F"/>
    <w:rsid w:val="00DC0DA7"/>
    <w:rsid w:val="00DC5474"/>
    <w:rsid w:val="00DC651E"/>
    <w:rsid w:val="00DE15AA"/>
    <w:rsid w:val="00DE4C21"/>
    <w:rsid w:val="00DE7D8A"/>
    <w:rsid w:val="00DF0609"/>
    <w:rsid w:val="00DF09B7"/>
    <w:rsid w:val="00DF2151"/>
    <w:rsid w:val="00DF5236"/>
    <w:rsid w:val="00DF6024"/>
    <w:rsid w:val="00E03C27"/>
    <w:rsid w:val="00E10DE6"/>
    <w:rsid w:val="00E22563"/>
    <w:rsid w:val="00E26CB6"/>
    <w:rsid w:val="00E26DE8"/>
    <w:rsid w:val="00E32EE5"/>
    <w:rsid w:val="00E34BA6"/>
    <w:rsid w:val="00E36BD8"/>
    <w:rsid w:val="00E41143"/>
    <w:rsid w:val="00E41414"/>
    <w:rsid w:val="00E4257C"/>
    <w:rsid w:val="00E4559A"/>
    <w:rsid w:val="00E5020C"/>
    <w:rsid w:val="00E541DC"/>
    <w:rsid w:val="00E5674B"/>
    <w:rsid w:val="00E57878"/>
    <w:rsid w:val="00E57B30"/>
    <w:rsid w:val="00E65692"/>
    <w:rsid w:val="00E66018"/>
    <w:rsid w:val="00E77F50"/>
    <w:rsid w:val="00E8091E"/>
    <w:rsid w:val="00E86FAE"/>
    <w:rsid w:val="00E92477"/>
    <w:rsid w:val="00E937DA"/>
    <w:rsid w:val="00EA0163"/>
    <w:rsid w:val="00EA0BC6"/>
    <w:rsid w:val="00EA0E39"/>
    <w:rsid w:val="00EA345B"/>
    <w:rsid w:val="00EA5F37"/>
    <w:rsid w:val="00EA623A"/>
    <w:rsid w:val="00EA71C7"/>
    <w:rsid w:val="00EB01A7"/>
    <w:rsid w:val="00EB03B0"/>
    <w:rsid w:val="00EB132F"/>
    <w:rsid w:val="00EB29B6"/>
    <w:rsid w:val="00EB5446"/>
    <w:rsid w:val="00EC2BF7"/>
    <w:rsid w:val="00EC4F4E"/>
    <w:rsid w:val="00ED0DC3"/>
    <w:rsid w:val="00ED0FA6"/>
    <w:rsid w:val="00ED65C7"/>
    <w:rsid w:val="00EE0DE4"/>
    <w:rsid w:val="00EE416D"/>
    <w:rsid w:val="00EE4226"/>
    <w:rsid w:val="00EF0119"/>
    <w:rsid w:val="00EF0DE7"/>
    <w:rsid w:val="00EF1B74"/>
    <w:rsid w:val="00EF3836"/>
    <w:rsid w:val="00EF777E"/>
    <w:rsid w:val="00F022C6"/>
    <w:rsid w:val="00F023CC"/>
    <w:rsid w:val="00F054E5"/>
    <w:rsid w:val="00F11CD3"/>
    <w:rsid w:val="00F152D3"/>
    <w:rsid w:val="00F15E8C"/>
    <w:rsid w:val="00F170D8"/>
    <w:rsid w:val="00F257BE"/>
    <w:rsid w:val="00F3170B"/>
    <w:rsid w:val="00F32803"/>
    <w:rsid w:val="00F33170"/>
    <w:rsid w:val="00F34FC3"/>
    <w:rsid w:val="00F367DB"/>
    <w:rsid w:val="00F4289A"/>
    <w:rsid w:val="00F44E36"/>
    <w:rsid w:val="00F534D7"/>
    <w:rsid w:val="00F56C87"/>
    <w:rsid w:val="00F573C9"/>
    <w:rsid w:val="00F57A65"/>
    <w:rsid w:val="00F61247"/>
    <w:rsid w:val="00F6486C"/>
    <w:rsid w:val="00F70956"/>
    <w:rsid w:val="00F71786"/>
    <w:rsid w:val="00F729E2"/>
    <w:rsid w:val="00F8140B"/>
    <w:rsid w:val="00F82759"/>
    <w:rsid w:val="00F82D32"/>
    <w:rsid w:val="00F863E9"/>
    <w:rsid w:val="00FA0778"/>
    <w:rsid w:val="00FA1F67"/>
    <w:rsid w:val="00FA2A7F"/>
    <w:rsid w:val="00FA4BD4"/>
    <w:rsid w:val="00FA631C"/>
    <w:rsid w:val="00FA6402"/>
    <w:rsid w:val="00FA7182"/>
    <w:rsid w:val="00FB0577"/>
    <w:rsid w:val="00FB3FAA"/>
    <w:rsid w:val="00FB5098"/>
    <w:rsid w:val="00FC0046"/>
    <w:rsid w:val="00FC05C1"/>
    <w:rsid w:val="00FC0B5B"/>
    <w:rsid w:val="00FC3708"/>
    <w:rsid w:val="00FC7335"/>
    <w:rsid w:val="00FD0CFD"/>
    <w:rsid w:val="00FD11EF"/>
    <w:rsid w:val="00FD2BFA"/>
    <w:rsid w:val="00FD433D"/>
    <w:rsid w:val="00FE544B"/>
    <w:rsid w:val="00FF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F93"/>
    <w:rPr>
      <w:sz w:val="26"/>
      <w:lang w:val="en-GB"/>
    </w:rPr>
  </w:style>
  <w:style w:type="paragraph" w:styleId="1">
    <w:name w:val="heading 1"/>
    <w:basedOn w:val="a"/>
    <w:next w:val="a"/>
    <w:link w:val="10"/>
    <w:qFormat/>
    <w:rsid w:val="00A776B9"/>
    <w:pPr>
      <w:keepNext/>
      <w:outlineLvl w:val="0"/>
    </w:pPr>
    <w:rPr>
      <w:rFonts w:ascii="Times New Roman CYR" w:hAnsi="Times New Roman CYR"/>
      <w:b/>
      <w:sz w:val="24"/>
      <w:u w:val="single"/>
      <w:lang w:val="ru-RU"/>
    </w:rPr>
  </w:style>
  <w:style w:type="paragraph" w:styleId="2">
    <w:name w:val="heading 2"/>
    <w:basedOn w:val="a"/>
    <w:next w:val="a"/>
    <w:link w:val="20"/>
    <w:qFormat/>
    <w:rsid w:val="00A776B9"/>
    <w:pPr>
      <w:keepNext/>
      <w:spacing w:before="240" w:after="60"/>
      <w:outlineLvl w:val="1"/>
    </w:pPr>
    <w:rPr>
      <w:rFonts w:ascii="Arial" w:hAnsi="Arial"/>
      <w:b/>
      <w:i/>
      <w:sz w:val="24"/>
      <w:lang w:val="ru-RU"/>
    </w:rPr>
  </w:style>
  <w:style w:type="paragraph" w:styleId="3">
    <w:name w:val="heading 3"/>
    <w:basedOn w:val="a"/>
    <w:next w:val="a"/>
    <w:link w:val="30"/>
    <w:qFormat/>
    <w:rsid w:val="00A776B9"/>
    <w:pPr>
      <w:keepNext/>
      <w:ind w:firstLine="720"/>
      <w:outlineLvl w:val="2"/>
    </w:pPr>
    <w:rPr>
      <w:b/>
      <w:i/>
      <w:lang w:val="ru-RU"/>
    </w:rPr>
  </w:style>
  <w:style w:type="paragraph" w:styleId="4">
    <w:name w:val="heading 4"/>
    <w:basedOn w:val="a"/>
    <w:next w:val="a"/>
    <w:link w:val="40"/>
    <w:qFormat/>
    <w:rsid w:val="00A776B9"/>
    <w:pPr>
      <w:keepNext/>
      <w:ind w:left="720" w:right="84"/>
      <w:jc w:val="both"/>
      <w:outlineLvl w:val="3"/>
    </w:pPr>
    <w:rPr>
      <w:sz w:val="24"/>
      <w:lang w:val="ru-RU"/>
    </w:rPr>
  </w:style>
  <w:style w:type="paragraph" w:styleId="5">
    <w:name w:val="heading 5"/>
    <w:basedOn w:val="a"/>
    <w:next w:val="a"/>
    <w:link w:val="50"/>
    <w:qFormat/>
    <w:rsid w:val="00A776B9"/>
    <w:pPr>
      <w:keepNext/>
      <w:ind w:firstLine="720"/>
      <w:jc w:val="both"/>
      <w:outlineLvl w:val="4"/>
    </w:pPr>
    <w:rPr>
      <w:b/>
      <w:i/>
      <w:sz w:val="24"/>
      <w:lang w:val="ru-RU"/>
    </w:rPr>
  </w:style>
  <w:style w:type="paragraph" w:styleId="6">
    <w:name w:val="heading 6"/>
    <w:basedOn w:val="a"/>
    <w:next w:val="a"/>
    <w:link w:val="60"/>
    <w:qFormat/>
    <w:rsid w:val="00A776B9"/>
    <w:pPr>
      <w:keepNext/>
      <w:ind w:firstLine="709"/>
      <w:jc w:val="both"/>
      <w:outlineLvl w:val="5"/>
    </w:pPr>
    <w:rPr>
      <w:b/>
      <w:i/>
      <w:sz w:val="24"/>
      <w:lang w:val="ru-RU"/>
    </w:rPr>
  </w:style>
  <w:style w:type="paragraph" w:styleId="7">
    <w:name w:val="heading 7"/>
    <w:basedOn w:val="a"/>
    <w:next w:val="a"/>
    <w:link w:val="70"/>
    <w:qFormat/>
    <w:rsid w:val="00A776B9"/>
    <w:pPr>
      <w:keepNext/>
      <w:jc w:val="both"/>
      <w:outlineLvl w:val="6"/>
    </w:pPr>
    <w:rPr>
      <w:b/>
      <w:lang w:val="ru-RU"/>
    </w:rPr>
  </w:style>
  <w:style w:type="paragraph" w:styleId="8">
    <w:name w:val="heading 8"/>
    <w:basedOn w:val="a"/>
    <w:next w:val="a"/>
    <w:link w:val="80"/>
    <w:qFormat/>
    <w:rsid w:val="00A776B9"/>
    <w:pPr>
      <w:keepNext/>
      <w:ind w:firstLine="709"/>
      <w:jc w:val="both"/>
      <w:outlineLvl w:val="7"/>
    </w:pPr>
    <w:rPr>
      <w:b/>
      <w:i/>
      <w:lang w:val="ru-RU"/>
    </w:rPr>
  </w:style>
  <w:style w:type="paragraph" w:styleId="9">
    <w:name w:val="heading 9"/>
    <w:basedOn w:val="a"/>
    <w:next w:val="a"/>
    <w:link w:val="90"/>
    <w:qFormat/>
    <w:rsid w:val="00A776B9"/>
    <w:pPr>
      <w:keepNext/>
      <w:jc w:val="both"/>
      <w:outlineLvl w:val="8"/>
    </w:pPr>
    <w:rPr>
      <w:snapToGrid w:val="0"/>
      <w:color w:val="000000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4F9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7E4F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aliases w:val="bt"/>
    <w:basedOn w:val="a"/>
    <w:rsid w:val="007E4F93"/>
    <w:pPr>
      <w:jc w:val="center"/>
    </w:pPr>
    <w:rPr>
      <w:b/>
      <w:sz w:val="28"/>
      <w:szCs w:val="28"/>
      <w:lang w:val="ru-RU"/>
    </w:rPr>
  </w:style>
  <w:style w:type="paragraph" w:customStyle="1" w:styleId="ConsNormal">
    <w:name w:val="ConsNormal"/>
    <w:rsid w:val="007E4F9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paragraph" w:customStyle="1" w:styleId="ConsTitle">
    <w:name w:val="ConsTitle"/>
    <w:rsid w:val="007E4F9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  <w:lang w:eastAsia="en-US"/>
    </w:rPr>
  </w:style>
  <w:style w:type="paragraph" w:styleId="a4">
    <w:name w:val="Balloon Text"/>
    <w:basedOn w:val="a"/>
    <w:semiHidden/>
    <w:rsid w:val="007E4F93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7E4F93"/>
    <w:rPr>
      <w:rFonts w:ascii="Verdana" w:hAnsi="Verdana" w:cs="Verdana"/>
      <w:sz w:val="20"/>
      <w:lang w:val="en-US" w:eastAsia="en-US"/>
    </w:rPr>
  </w:style>
  <w:style w:type="table" w:styleId="a6">
    <w:name w:val="Table Grid"/>
    <w:basedOn w:val="a1"/>
    <w:uiPriority w:val="59"/>
    <w:rsid w:val="000456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aliases w:val="Абзац списка основной,ПАРАГРАФ"/>
    <w:basedOn w:val="a"/>
    <w:link w:val="a8"/>
    <w:uiPriority w:val="34"/>
    <w:qFormat/>
    <w:rsid w:val="001625E1"/>
    <w:pPr>
      <w:ind w:left="720"/>
      <w:contextualSpacing/>
    </w:pPr>
    <w:rPr>
      <w:sz w:val="20"/>
      <w:lang w:val="ru-RU"/>
    </w:rPr>
  </w:style>
  <w:style w:type="paragraph" w:styleId="a9">
    <w:name w:val="header"/>
    <w:basedOn w:val="a"/>
    <w:link w:val="aa"/>
    <w:uiPriority w:val="99"/>
    <w:rsid w:val="00C20C2C"/>
    <w:pPr>
      <w:tabs>
        <w:tab w:val="center" w:pos="4536"/>
        <w:tab w:val="right" w:pos="9072"/>
      </w:tabs>
    </w:pPr>
    <w:rPr>
      <w:rFonts w:ascii="Times New Roman CYR" w:hAnsi="Times New Roman CYR"/>
    </w:rPr>
  </w:style>
  <w:style w:type="character" w:customStyle="1" w:styleId="aa">
    <w:name w:val="Верхний колонтитул Знак"/>
    <w:basedOn w:val="a0"/>
    <w:link w:val="a9"/>
    <w:uiPriority w:val="99"/>
    <w:rsid w:val="00C20C2C"/>
    <w:rPr>
      <w:rFonts w:ascii="Times New Roman CYR" w:hAnsi="Times New Roman CYR"/>
      <w:sz w:val="26"/>
      <w:lang w:val="en-GB"/>
    </w:rPr>
  </w:style>
  <w:style w:type="paragraph" w:styleId="21">
    <w:name w:val="Body Text Indent 2"/>
    <w:basedOn w:val="a"/>
    <w:link w:val="22"/>
    <w:rsid w:val="003829B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829B1"/>
    <w:rPr>
      <w:sz w:val="26"/>
      <w:lang w:val="en-GB"/>
    </w:rPr>
  </w:style>
  <w:style w:type="paragraph" w:customStyle="1" w:styleId="ConsNonformat">
    <w:name w:val="ConsNonformat"/>
    <w:rsid w:val="003829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3829B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829B1"/>
    <w:rPr>
      <w:sz w:val="16"/>
      <w:szCs w:val="16"/>
      <w:lang w:val="en-GB"/>
    </w:rPr>
  </w:style>
  <w:style w:type="character" w:styleId="ab">
    <w:name w:val="Hyperlink"/>
    <w:basedOn w:val="a0"/>
    <w:unhideWhenUsed/>
    <w:rsid w:val="00415AAD"/>
    <w:rPr>
      <w:color w:val="0000FF"/>
      <w:u w:val="single"/>
    </w:rPr>
  </w:style>
  <w:style w:type="paragraph" w:styleId="23">
    <w:name w:val="Body Text 2"/>
    <w:basedOn w:val="a"/>
    <w:link w:val="24"/>
    <w:rsid w:val="00A776B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A776B9"/>
    <w:rPr>
      <w:sz w:val="26"/>
      <w:lang w:val="en-GB"/>
    </w:rPr>
  </w:style>
  <w:style w:type="character" w:customStyle="1" w:styleId="10">
    <w:name w:val="Заголовок 1 Знак"/>
    <w:basedOn w:val="a0"/>
    <w:link w:val="1"/>
    <w:rsid w:val="00A776B9"/>
    <w:rPr>
      <w:rFonts w:ascii="Times New Roman CYR" w:hAnsi="Times New Roman CYR"/>
      <w:b/>
      <w:sz w:val="24"/>
      <w:u w:val="single"/>
    </w:rPr>
  </w:style>
  <w:style w:type="character" w:customStyle="1" w:styleId="20">
    <w:name w:val="Заголовок 2 Знак"/>
    <w:basedOn w:val="a0"/>
    <w:link w:val="2"/>
    <w:rsid w:val="00A776B9"/>
    <w:rPr>
      <w:rFonts w:ascii="Arial" w:hAnsi="Arial"/>
      <w:b/>
      <w:i/>
      <w:sz w:val="24"/>
    </w:rPr>
  </w:style>
  <w:style w:type="character" w:customStyle="1" w:styleId="30">
    <w:name w:val="Заголовок 3 Знак"/>
    <w:basedOn w:val="a0"/>
    <w:link w:val="3"/>
    <w:rsid w:val="00A776B9"/>
    <w:rPr>
      <w:b/>
      <w:i/>
      <w:sz w:val="26"/>
    </w:rPr>
  </w:style>
  <w:style w:type="character" w:customStyle="1" w:styleId="40">
    <w:name w:val="Заголовок 4 Знак"/>
    <w:basedOn w:val="a0"/>
    <w:link w:val="4"/>
    <w:rsid w:val="00A776B9"/>
    <w:rPr>
      <w:sz w:val="24"/>
    </w:rPr>
  </w:style>
  <w:style w:type="character" w:customStyle="1" w:styleId="50">
    <w:name w:val="Заголовок 5 Знак"/>
    <w:basedOn w:val="a0"/>
    <w:link w:val="5"/>
    <w:rsid w:val="00A776B9"/>
    <w:rPr>
      <w:b/>
      <w:i/>
      <w:sz w:val="24"/>
    </w:rPr>
  </w:style>
  <w:style w:type="character" w:customStyle="1" w:styleId="60">
    <w:name w:val="Заголовок 6 Знак"/>
    <w:basedOn w:val="a0"/>
    <w:link w:val="6"/>
    <w:rsid w:val="00A776B9"/>
    <w:rPr>
      <w:b/>
      <w:i/>
      <w:sz w:val="24"/>
    </w:rPr>
  </w:style>
  <w:style w:type="character" w:customStyle="1" w:styleId="70">
    <w:name w:val="Заголовок 7 Знак"/>
    <w:basedOn w:val="a0"/>
    <w:link w:val="7"/>
    <w:rsid w:val="00A776B9"/>
    <w:rPr>
      <w:b/>
      <w:sz w:val="26"/>
    </w:rPr>
  </w:style>
  <w:style w:type="character" w:customStyle="1" w:styleId="80">
    <w:name w:val="Заголовок 8 Знак"/>
    <w:basedOn w:val="a0"/>
    <w:link w:val="8"/>
    <w:rsid w:val="00A776B9"/>
    <w:rPr>
      <w:b/>
      <w:i/>
      <w:sz w:val="26"/>
    </w:rPr>
  </w:style>
  <w:style w:type="character" w:customStyle="1" w:styleId="90">
    <w:name w:val="Заголовок 9 Знак"/>
    <w:basedOn w:val="a0"/>
    <w:link w:val="9"/>
    <w:rsid w:val="00A776B9"/>
    <w:rPr>
      <w:snapToGrid w:val="0"/>
      <w:color w:val="000000"/>
      <w:sz w:val="24"/>
    </w:rPr>
  </w:style>
  <w:style w:type="numbering" w:customStyle="1" w:styleId="11">
    <w:name w:val="Нет списка1"/>
    <w:next w:val="a2"/>
    <w:uiPriority w:val="99"/>
    <w:semiHidden/>
    <w:unhideWhenUsed/>
    <w:rsid w:val="00A776B9"/>
  </w:style>
  <w:style w:type="paragraph" w:styleId="ac">
    <w:name w:val="Body Text Indent"/>
    <w:aliases w:val="Основной текст 1,Нумерованный список !!,Надин стиль"/>
    <w:basedOn w:val="a"/>
    <w:link w:val="ad"/>
    <w:rsid w:val="00A776B9"/>
    <w:pPr>
      <w:ind w:firstLine="720"/>
      <w:jc w:val="both"/>
    </w:pPr>
    <w:rPr>
      <w:sz w:val="24"/>
      <w:lang w:val="ru-RU"/>
    </w:rPr>
  </w:style>
  <w:style w:type="character" w:customStyle="1" w:styleId="ad">
    <w:name w:val="Основной текст с отступом Знак"/>
    <w:aliases w:val="Основной текст 1 Знак,Нумерованный список !! Знак,Надин стиль Знак"/>
    <w:basedOn w:val="a0"/>
    <w:link w:val="ac"/>
    <w:rsid w:val="00A776B9"/>
    <w:rPr>
      <w:sz w:val="24"/>
    </w:rPr>
  </w:style>
  <w:style w:type="character" w:styleId="ae">
    <w:name w:val="footnote reference"/>
    <w:rsid w:val="00A776B9"/>
    <w:rPr>
      <w:vertAlign w:val="superscript"/>
    </w:rPr>
  </w:style>
  <w:style w:type="paragraph" w:styleId="af">
    <w:name w:val="footnote text"/>
    <w:basedOn w:val="a"/>
    <w:link w:val="af0"/>
    <w:rsid w:val="00A776B9"/>
    <w:rPr>
      <w:sz w:val="20"/>
      <w:lang w:val="ru-RU"/>
    </w:rPr>
  </w:style>
  <w:style w:type="character" w:customStyle="1" w:styleId="af0">
    <w:name w:val="Текст сноски Знак"/>
    <w:basedOn w:val="a0"/>
    <w:link w:val="af"/>
    <w:rsid w:val="00A776B9"/>
  </w:style>
  <w:style w:type="paragraph" w:customStyle="1" w:styleId="def">
    <w:name w:val="def"/>
    <w:basedOn w:val="a"/>
    <w:rsid w:val="00A776B9"/>
    <w:pPr>
      <w:widowControl w:val="0"/>
      <w:ind w:firstLine="720"/>
      <w:jc w:val="both"/>
    </w:pPr>
    <w:rPr>
      <w:sz w:val="24"/>
      <w:lang w:val="en-US"/>
    </w:rPr>
  </w:style>
  <w:style w:type="paragraph" w:customStyle="1" w:styleId="210">
    <w:name w:val="Основной текст с отступом 21"/>
    <w:basedOn w:val="a"/>
    <w:rsid w:val="00A776B9"/>
    <w:pPr>
      <w:ind w:firstLine="720"/>
    </w:pPr>
    <w:rPr>
      <w:lang w:val="ru-RU"/>
    </w:rPr>
  </w:style>
  <w:style w:type="paragraph" w:customStyle="1" w:styleId="12">
    <w:name w:val="Обычный1"/>
    <w:rsid w:val="00A776B9"/>
    <w:pPr>
      <w:outlineLvl w:val="0"/>
    </w:pPr>
    <w:rPr>
      <w:sz w:val="26"/>
      <w:u w:val="single"/>
    </w:rPr>
  </w:style>
  <w:style w:type="paragraph" w:styleId="33">
    <w:name w:val="Body Text Indent 3"/>
    <w:basedOn w:val="a"/>
    <w:link w:val="34"/>
    <w:rsid w:val="00A776B9"/>
    <w:pPr>
      <w:ind w:firstLine="851"/>
      <w:jc w:val="both"/>
    </w:pPr>
    <w:rPr>
      <w:sz w:val="24"/>
      <w:lang w:val="ru-RU"/>
    </w:rPr>
  </w:style>
  <w:style w:type="character" w:customStyle="1" w:styleId="34">
    <w:name w:val="Основной текст с отступом 3 Знак"/>
    <w:basedOn w:val="a0"/>
    <w:link w:val="33"/>
    <w:rsid w:val="00A776B9"/>
    <w:rPr>
      <w:sz w:val="24"/>
    </w:rPr>
  </w:style>
  <w:style w:type="paragraph" w:customStyle="1" w:styleId="13">
    <w:name w:val="Квадрат1"/>
    <w:basedOn w:val="a"/>
    <w:rsid w:val="00A776B9"/>
    <w:pPr>
      <w:widowControl w:val="0"/>
      <w:jc w:val="both"/>
    </w:pPr>
    <w:rPr>
      <w:sz w:val="24"/>
      <w:lang w:val="en-US"/>
    </w:rPr>
  </w:style>
  <w:style w:type="paragraph" w:styleId="af1">
    <w:name w:val="Plain Text"/>
    <w:basedOn w:val="a"/>
    <w:link w:val="af2"/>
    <w:uiPriority w:val="99"/>
    <w:rsid w:val="00A776B9"/>
    <w:rPr>
      <w:rFonts w:ascii="Courier New" w:hAnsi="Courier New"/>
      <w:snapToGrid w:val="0"/>
      <w:sz w:val="20"/>
      <w:lang w:val="ru-RU"/>
    </w:rPr>
  </w:style>
  <w:style w:type="character" w:customStyle="1" w:styleId="af2">
    <w:name w:val="Текст Знак"/>
    <w:basedOn w:val="a0"/>
    <w:link w:val="af1"/>
    <w:uiPriority w:val="99"/>
    <w:rsid w:val="00A776B9"/>
    <w:rPr>
      <w:rFonts w:ascii="Courier New" w:hAnsi="Courier New"/>
      <w:snapToGrid w:val="0"/>
    </w:rPr>
  </w:style>
  <w:style w:type="paragraph" w:customStyle="1" w:styleId="211">
    <w:name w:val="Основной текст 21"/>
    <w:basedOn w:val="12"/>
    <w:rsid w:val="00A776B9"/>
    <w:pPr>
      <w:ind w:firstLine="709"/>
      <w:jc w:val="both"/>
    </w:pPr>
    <w:rPr>
      <w:sz w:val="24"/>
    </w:rPr>
  </w:style>
  <w:style w:type="paragraph" w:customStyle="1" w:styleId="14">
    <w:name w:val="Верхний колонтитул1"/>
    <w:basedOn w:val="12"/>
    <w:rsid w:val="00A776B9"/>
    <w:pPr>
      <w:tabs>
        <w:tab w:val="center" w:pos="4536"/>
        <w:tab w:val="right" w:pos="9072"/>
      </w:tabs>
    </w:pPr>
  </w:style>
  <w:style w:type="paragraph" w:customStyle="1" w:styleId="310">
    <w:name w:val="Основной текст с отступом 31"/>
    <w:basedOn w:val="12"/>
    <w:rsid w:val="00A776B9"/>
    <w:pPr>
      <w:ind w:firstLine="709"/>
      <w:jc w:val="both"/>
    </w:pPr>
  </w:style>
  <w:style w:type="paragraph" w:styleId="af3">
    <w:name w:val="caption"/>
    <w:basedOn w:val="a"/>
    <w:qFormat/>
    <w:rsid w:val="00A776B9"/>
    <w:pPr>
      <w:ind w:firstLine="720"/>
      <w:jc w:val="center"/>
    </w:pPr>
    <w:rPr>
      <w:b/>
      <w:i/>
      <w:lang w:val="ru-RU"/>
    </w:rPr>
  </w:style>
  <w:style w:type="character" w:styleId="af4">
    <w:name w:val="page number"/>
    <w:basedOn w:val="a0"/>
    <w:rsid w:val="00A776B9"/>
  </w:style>
  <w:style w:type="paragraph" w:styleId="af5">
    <w:name w:val="footer"/>
    <w:basedOn w:val="a"/>
    <w:link w:val="af6"/>
    <w:rsid w:val="00A776B9"/>
    <w:pPr>
      <w:tabs>
        <w:tab w:val="center" w:pos="4153"/>
        <w:tab w:val="right" w:pos="8306"/>
      </w:tabs>
    </w:pPr>
    <w:rPr>
      <w:lang w:val="ru-RU"/>
    </w:rPr>
  </w:style>
  <w:style w:type="character" w:customStyle="1" w:styleId="af6">
    <w:name w:val="Нижний колонтитул Знак"/>
    <w:basedOn w:val="a0"/>
    <w:link w:val="af5"/>
    <w:rsid w:val="00A776B9"/>
    <w:rPr>
      <w:sz w:val="26"/>
    </w:rPr>
  </w:style>
  <w:style w:type="paragraph" w:customStyle="1" w:styleId="212">
    <w:name w:val="Заголовок 21"/>
    <w:basedOn w:val="12"/>
    <w:next w:val="12"/>
    <w:rsid w:val="00A776B9"/>
    <w:pPr>
      <w:widowControl w:val="0"/>
      <w:spacing w:before="240"/>
      <w:outlineLvl w:val="9"/>
    </w:pPr>
    <w:rPr>
      <w:rFonts w:ascii="Arial" w:hAnsi="Arial"/>
      <w:b/>
      <w:i/>
      <w:sz w:val="24"/>
      <w:u w:val="none"/>
    </w:rPr>
  </w:style>
  <w:style w:type="paragraph" w:customStyle="1" w:styleId="213">
    <w:name w:val="Оглавление 21"/>
    <w:basedOn w:val="12"/>
    <w:next w:val="12"/>
    <w:autoRedefine/>
    <w:rsid w:val="00A776B9"/>
    <w:pPr>
      <w:tabs>
        <w:tab w:val="right" w:leader="dot" w:pos="8963"/>
      </w:tabs>
      <w:ind w:left="200"/>
      <w:outlineLvl w:val="9"/>
    </w:pPr>
    <w:rPr>
      <w:u w:val="none"/>
    </w:rPr>
  </w:style>
  <w:style w:type="paragraph" w:styleId="15">
    <w:name w:val="toc 1"/>
    <w:basedOn w:val="a"/>
    <w:next w:val="a"/>
    <w:autoRedefine/>
    <w:uiPriority w:val="39"/>
    <w:rsid w:val="00A776B9"/>
    <w:pPr>
      <w:tabs>
        <w:tab w:val="right" w:leader="underscore" w:pos="9628"/>
      </w:tabs>
      <w:spacing w:before="120"/>
      <w:jc w:val="both"/>
    </w:pPr>
    <w:rPr>
      <w:b/>
      <w:i/>
      <w:snapToGrid w:val="0"/>
      <w:sz w:val="24"/>
      <w:lang w:val="ru-RU"/>
    </w:rPr>
  </w:style>
  <w:style w:type="character" w:styleId="af7">
    <w:name w:val="annotation reference"/>
    <w:rsid w:val="00A776B9"/>
    <w:rPr>
      <w:sz w:val="16"/>
    </w:rPr>
  </w:style>
  <w:style w:type="paragraph" w:styleId="af8">
    <w:name w:val="annotation text"/>
    <w:basedOn w:val="a"/>
    <w:link w:val="af9"/>
    <w:rsid w:val="00A776B9"/>
    <w:rPr>
      <w:sz w:val="20"/>
      <w:lang w:val="ru-RU"/>
    </w:rPr>
  </w:style>
  <w:style w:type="character" w:customStyle="1" w:styleId="af9">
    <w:name w:val="Текст примечания Знак"/>
    <w:basedOn w:val="a0"/>
    <w:link w:val="af8"/>
    <w:rsid w:val="00A776B9"/>
  </w:style>
  <w:style w:type="paragraph" w:styleId="afa">
    <w:name w:val="Document Map"/>
    <w:basedOn w:val="a"/>
    <w:link w:val="afb"/>
    <w:rsid w:val="00A776B9"/>
    <w:pPr>
      <w:shd w:val="clear" w:color="auto" w:fill="000080"/>
    </w:pPr>
    <w:rPr>
      <w:rFonts w:ascii="Tahoma" w:hAnsi="Tahoma"/>
      <w:sz w:val="20"/>
      <w:lang w:val="ru-RU"/>
    </w:rPr>
  </w:style>
  <w:style w:type="character" w:customStyle="1" w:styleId="afb">
    <w:name w:val="Схема документа Знак"/>
    <w:basedOn w:val="a0"/>
    <w:link w:val="afa"/>
    <w:rsid w:val="00A776B9"/>
    <w:rPr>
      <w:rFonts w:ascii="Tahoma" w:hAnsi="Tahoma"/>
      <w:shd w:val="clear" w:color="auto" w:fill="000080"/>
    </w:rPr>
  </w:style>
  <w:style w:type="paragraph" w:styleId="afc">
    <w:name w:val="Block Text"/>
    <w:basedOn w:val="a"/>
    <w:rsid w:val="00A776B9"/>
    <w:pPr>
      <w:ind w:left="1134" w:right="1213" w:firstLine="720"/>
      <w:jc w:val="both"/>
    </w:pPr>
    <w:rPr>
      <w:sz w:val="24"/>
      <w:szCs w:val="24"/>
      <w:lang w:val="ru-RU"/>
    </w:rPr>
  </w:style>
  <w:style w:type="paragraph" w:styleId="afd">
    <w:name w:val="Title"/>
    <w:basedOn w:val="a"/>
    <w:link w:val="afe"/>
    <w:qFormat/>
    <w:rsid w:val="00A776B9"/>
    <w:pPr>
      <w:jc w:val="center"/>
    </w:pPr>
    <w:rPr>
      <w:b/>
      <w:lang w:val="ru-RU"/>
    </w:rPr>
  </w:style>
  <w:style w:type="character" w:customStyle="1" w:styleId="afe">
    <w:name w:val="Название Знак"/>
    <w:basedOn w:val="a0"/>
    <w:link w:val="afd"/>
    <w:rsid w:val="00A776B9"/>
    <w:rPr>
      <w:b/>
      <w:sz w:val="26"/>
    </w:rPr>
  </w:style>
  <w:style w:type="paragraph" w:styleId="aff">
    <w:name w:val="Normal (Web)"/>
    <w:basedOn w:val="a"/>
    <w:rsid w:val="00A776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ru-RU"/>
    </w:rPr>
  </w:style>
  <w:style w:type="paragraph" w:styleId="HTML">
    <w:name w:val="HTML Preformatted"/>
    <w:aliases w:val="Заголовочек"/>
    <w:basedOn w:val="a"/>
    <w:link w:val="HTML0"/>
    <w:rsid w:val="00A776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120"/>
    </w:pPr>
    <w:rPr>
      <w:rFonts w:eastAsia="Arial Unicode MS" w:cs="Arial Unicode MS"/>
      <w:color w:val="000000"/>
      <w:sz w:val="24"/>
      <w:lang w:val="ru-RU"/>
    </w:rPr>
  </w:style>
  <w:style w:type="character" w:customStyle="1" w:styleId="HTML0">
    <w:name w:val="Стандартный HTML Знак"/>
    <w:aliases w:val="Заголовочек Знак"/>
    <w:basedOn w:val="a0"/>
    <w:link w:val="HTML"/>
    <w:rsid w:val="00A776B9"/>
    <w:rPr>
      <w:rFonts w:eastAsia="Arial Unicode MS" w:cs="Arial Unicode MS"/>
      <w:color w:val="000000"/>
      <w:sz w:val="24"/>
    </w:rPr>
  </w:style>
  <w:style w:type="paragraph" w:customStyle="1" w:styleId="xl36">
    <w:name w:val="xl36"/>
    <w:basedOn w:val="a"/>
    <w:rsid w:val="00A776B9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val="ru-RU"/>
    </w:rPr>
  </w:style>
  <w:style w:type="paragraph" w:customStyle="1" w:styleId="xl30">
    <w:name w:val="xl30"/>
    <w:basedOn w:val="a"/>
    <w:rsid w:val="00A77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val="ru-RU"/>
    </w:rPr>
  </w:style>
  <w:style w:type="character" w:styleId="aff0">
    <w:name w:val="Strong"/>
    <w:uiPriority w:val="22"/>
    <w:qFormat/>
    <w:rsid w:val="00A776B9"/>
    <w:rPr>
      <w:b/>
      <w:bCs/>
    </w:rPr>
  </w:style>
  <w:style w:type="paragraph" w:customStyle="1" w:styleId="25">
    <w:name w:val="сновной текст с отступом 2"/>
    <w:basedOn w:val="a"/>
    <w:rsid w:val="00A776B9"/>
    <w:pPr>
      <w:widowControl w:val="0"/>
      <w:ind w:firstLine="720"/>
      <w:jc w:val="both"/>
    </w:pPr>
    <w:rPr>
      <w:lang w:val="ru-RU"/>
    </w:rPr>
  </w:style>
  <w:style w:type="character" w:customStyle="1" w:styleId="aff1">
    <w:name w:val="Основной шрифт"/>
    <w:rsid w:val="00A776B9"/>
  </w:style>
  <w:style w:type="paragraph" w:customStyle="1" w:styleId="ConsCell">
    <w:name w:val="ConsCell"/>
    <w:rsid w:val="00A776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776B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h3">
    <w:name w:val="h3"/>
    <w:basedOn w:val="a0"/>
    <w:rsid w:val="00A776B9"/>
  </w:style>
  <w:style w:type="paragraph" w:customStyle="1" w:styleId="16">
    <w:name w:val="Знак1 Знак Знак Знак"/>
    <w:basedOn w:val="a"/>
    <w:rsid w:val="00A776B9"/>
    <w:rPr>
      <w:rFonts w:ascii="Verdana" w:hAnsi="Verdana" w:cs="Verdana"/>
      <w:sz w:val="20"/>
      <w:lang w:val="en-US" w:eastAsia="en-US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A776B9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A776B9"/>
    <w:rPr>
      <w:rFonts w:ascii="Verdana" w:hAnsi="Verdana" w:cs="Verdana"/>
      <w:sz w:val="20"/>
      <w:lang w:val="en-US" w:eastAsia="en-US"/>
    </w:rPr>
  </w:style>
  <w:style w:type="paragraph" w:customStyle="1" w:styleId="Text">
    <w:name w:val="Text"/>
    <w:basedOn w:val="a"/>
    <w:rsid w:val="00A776B9"/>
    <w:p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napToGrid w:val="0"/>
      <w:sz w:val="22"/>
      <w:szCs w:val="22"/>
    </w:rPr>
  </w:style>
  <w:style w:type="paragraph" w:customStyle="1" w:styleId="aff2">
    <w:name w:val="Стиль"/>
    <w:rsid w:val="00A776B9"/>
  </w:style>
  <w:style w:type="paragraph" w:customStyle="1" w:styleId="11Char">
    <w:name w:val="Знак1 Знак Знак Знак Знак Знак Знак Знак Знак1 Char"/>
    <w:basedOn w:val="a"/>
    <w:rsid w:val="00A776B9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f3">
    <w:name w:val="Знак"/>
    <w:basedOn w:val="a"/>
    <w:rsid w:val="00A776B9"/>
    <w:pPr>
      <w:widowControl w:val="0"/>
      <w:adjustRightInd w:val="0"/>
      <w:spacing w:after="160" w:line="240" w:lineRule="exact"/>
      <w:jc w:val="right"/>
    </w:pPr>
    <w:rPr>
      <w:sz w:val="20"/>
      <w:lang w:eastAsia="en-US"/>
    </w:rPr>
  </w:style>
  <w:style w:type="paragraph" w:customStyle="1" w:styleId="Iauiue">
    <w:name w:val="Iau?iue"/>
    <w:rsid w:val="00A776B9"/>
    <w:rPr>
      <w:lang w:val="en-US"/>
    </w:rPr>
  </w:style>
  <w:style w:type="paragraph" w:customStyle="1" w:styleId="17">
    <w:name w:val="Обычный (веб)1"/>
    <w:basedOn w:val="a"/>
    <w:rsid w:val="00A776B9"/>
    <w:pPr>
      <w:spacing w:after="120"/>
      <w:ind w:firstLine="240"/>
    </w:pPr>
    <w:rPr>
      <w:sz w:val="24"/>
      <w:szCs w:val="24"/>
      <w:lang w:val="ru-RU"/>
    </w:rPr>
  </w:style>
  <w:style w:type="paragraph" w:customStyle="1" w:styleId="consplusnormal0">
    <w:name w:val="consplusnormal"/>
    <w:basedOn w:val="a"/>
    <w:rsid w:val="00A776B9"/>
    <w:pPr>
      <w:spacing w:line="255" w:lineRule="atLeast"/>
      <w:ind w:left="75" w:right="75" w:firstLine="720"/>
      <w:jc w:val="both"/>
    </w:pPr>
    <w:rPr>
      <w:rFonts w:ascii="Verdana" w:hAnsi="Verdana"/>
      <w:sz w:val="17"/>
      <w:szCs w:val="17"/>
      <w:lang w:val="ru-RU"/>
    </w:rPr>
  </w:style>
  <w:style w:type="paragraph" w:customStyle="1" w:styleId="aff4">
    <w:name w:val="+ТЕКСТ"/>
    <w:rsid w:val="00A776B9"/>
    <w:pPr>
      <w:suppressAutoHyphens/>
      <w:ind w:firstLine="709"/>
      <w:jc w:val="both"/>
    </w:pPr>
    <w:rPr>
      <w:rFonts w:eastAsia="Arial"/>
      <w:bCs/>
      <w:iCs/>
      <w:sz w:val="26"/>
      <w:szCs w:val="28"/>
      <w:lang w:eastAsia="ar-SA"/>
    </w:rPr>
  </w:style>
  <w:style w:type="character" w:customStyle="1" w:styleId="FontStyle17">
    <w:name w:val="Font Style17"/>
    <w:rsid w:val="00A776B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rsid w:val="00A776B9"/>
    <w:rPr>
      <w:rFonts w:ascii="Times New Roman" w:hAnsi="Times New Roman" w:cs="Times New Roman"/>
      <w:sz w:val="24"/>
      <w:szCs w:val="24"/>
    </w:rPr>
  </w:style>
  <w:style w:type="paragraph" w:customStyle="1" w:styleId="51">
    <w:name w:val="Знак5 Знак Знак Знак"/>
    <w:basedOn w:val="a"/>
    <w:rsid w:val="00A776B9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BodyText22">
    <w:name w:val="Body Text 22"/>
    <w:basedOn w:val="a"/>
    <w:rsid w:val="00A776B9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  <w:lang w:val="ru-RU"/>
    </w:rPr>
  </w:style>
  <w:style w:type="paragraph" w:customStyle="1" w:styleId="Style3">
    <w:name w:val="Style3"/>
    <w:basedOn w:val="a"/>
    <w:rsid w:val="00A776B9"/>
    <w:pPr>
      <w:widowControl w:val="0"/>
      <w:autoSpaceDE w:val="0"/>
      <w:autoSpaceDN w:val="0"/>
      <w:adjustRightInd w:val="0"/>
      <w:spacing w:line="304" w:lineRule="exact"/>
      <w:ind w:firstLine="691"/>
      <w:jc w:val="both"/>
    </w:pPr>
    <w:rPr>
      <w:sz w:val="24"/>
      <w:szCs w:val="24"/>
      <w:lang w:val="ru-RU"/>
    </w:rPr>
  </w:style>
  <w:style w:type="paragraph" w:customStyle="1" w:styleId="Style4">
    <w:name w:val="Style4"/>
    <w:basedOn w:val="a"/>
    <w:rsid w:val="00A776B9"/>
    <w:pPr>
      <w:widowControl w:val="0"/>
      <w:autoSpaceDE w:val="0"/>
      <w:autoSpaceDN w:val="0"/>
      <w:adjustRightInd w:val="0"/>
      <w:spacing w:line="300" w:lineRule="exact"/>
      <w:ind w:firstLine="523"/>
      <w:jc w:val="both"/>
    </w:pPr>
    <w:rPr>
      <w:sz w:val="24"/>
      <w:szCs w:val="24"/>
      <w:lang w:val="ru-RU"/>
    </w:rPr>
  </w:style>
  <w:style w:type="character" w:customStyle="1" w:styleId="FontStyle16">
    <w:name w:val="Font Style16"/>
    <w:rsid w:val="00A776B9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rsid w:val="00A776B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uiPriority w:val="99"/>
    <w:rsid w:val="00A776B9"/>
    <w:pPr>
      <w:widowControl w:val="0"/>
      <w:autoSpaceDE w:val="0"/>
      <w:autoSpaceDN w:val="0"/>
      <w:adjustRightInd w:val="0"/>
      <w:spacing w:line="300" w:lineRule="exact"/>
      <w:ind w:firstLine="814"/>
      <w:jc w:val="both"/>
    </w:pPr>
    <w:rPr>
      <w:sz w:val="24"/>
      <w:szCs w:val="24"/>
      <w:lang w:val="ru-RU"/>
    </w:rPr>
  </w:style>
  <w:style w:type="paragraph" w:customStyle="1" w:styleId="Style10">
    <w:name w:val="Style10"/>
    <w:basedOn w:val="a"/>
    <w:rsid w:val="00A776B9"/>
    <w:pPr>
      <w:widowControl w:val="0"/>
      <w:autoSpaceDE w:val="0"/>
      <w:autoSpaceDN w:val="0"/>
      <w:adjustRightInd w:val="0"/>
      <w:spacing w:line="303" w:lineRule="exact"/>
      <w:ind w:firstLine="530"/>
      <w:jc w:val="both"/>
    </w:pPr>
    <w:rPr>
      <w:sz w:val="24"/>
      <w:szCs w:val="24"/>
      <w:lang w:val="ru-RU"/>
    </w:rPr>
  </w:style>
  <w:style w:type="paragraph" w:customStyle="1" w:styleId="Style1">
    <w:name w:val="Style1"/>
    <w:basedOn w:val="a"/>
    <w:rsid w:val="00A776B9"/>
    <w:pPr>
      <w:widowControl w:val="0"/>
      <w:autoSpaceDE w:val="0"/>
      <w:autoSpaceDN w:val="0"/>
      <w:adjustRightInd w:val="0"/>
      <w:spacing w:line="302" w:lineRule="exact"/>
      <w:ind w:firstLine="530"/>
    </w:pPr>
    <w:rPr>
      <w:sz w:val="24"/>
      <w:szCs w:val="24"/>
      <w:lang w:val="ru-RU"/>
    </w:rPr>
  </w:style>
  <w:style w:type="paragraph" w:customStyle="1" w:styleId="Style6">
    <w:name w:val="Style6"/>
    <w:basedOn w:val="a"/>
    <w:rsid w:val="00A776B9"/>
    <w:pPr>
      <w:widowControl w:val="0"/>
      <w:autoSpaceDE w:val="0"/>
      <w:autoSpaceDN w:val="0"/>
      <w:adjustRightInd w:val="0"/>
      <w:spacing w:line="300" w:lineRule="exact"/>
      <w:ind w:firstLine="643"/>
    </w:pPr>
    <w:rPr>
      <w:sz w:val="24"/>
      <w:szCs w:val="24"/>
      <w:lang w:val="ru-RU"/>
    </w:rPr>
  </w:style>
  <w:style w:type="paragraph" w:customStyle="1" w:styleId="Style11">
    <w:name w:val="Style11"/>
    <w:basedOn w:val="a"/>
    <w:rsid w:val="00A776B9"/>
    <w:pPr>
      <w:widowControl w:val="0"/>
      <w:autoSpaceDE w:val="0"/>
      <w:autoSpaceDN w:val="0"/>
      <w:adjustRightInd w:val="0"/>
      <w:jc w:val="right"/>
    </w:pPr>
    <w:rPr>
      <w:sz w:val="24"/>
      <w:szCs w:val="24"/>
      <w:lang w:val="ru-RU"/>
    </w:rPr>
  </w:style>
  <w:style w:type="paragraph" w:customStyle="1" w:styleId="Style14">
    <w:name w:val="Style14"/>
    <w:basedOn w:val="a"/>
    <w:rsid w:val="00A776B9"/>
    <w:pPr>
      <w:widowControl w:val="0"/>
      <w:autoSpaceDE w:val="0"/>
      <w:autoSpaceDN w:val="0"/>
      <w:adjustRightInd w:val="0"/>
      <w:spacing w:line="306" w:lineRule="exact"/>
      <w:ind w:firstLine="528"/>
    </w:pPr>
    <w:rPr>
      <w:sz w:val="24"/>
      <w:szCs w:val="24"/>
      <w:lang w:val="ru-RU"/>
    </w:rPr>
  </w:style>
  <w:style w:type="character" w:customStyle="1" w:styleId="FontStyle20">
    <w:name w:val="Font Style20"/>
    <w:rsid w:val="00A776B9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Style8">
    <w:name w:val="Style8"/>
    <w:basedOn w:val="a"/>
    <w:rsid w:val="00A776B9"/>
    <w:pPr>
      <w:widowControl w:val="0"/>
      <w:autoSpaceDE w:val="0"/>
      <w:autoSpaceDN w:val="0"/>
      <w:adjustRightInd w:val="0"/>
      <w:spacing w:line="298" w:lineRule="exact"/>
      <w:ind w:firstLine="528"/>
    </w:pPr>
    <w:rPr>
      <w:sz w:val="24"/>
      <w:szCs w:val="24"/>
      <w:lang w:val="ru-RU"/>
    </w:rPr>
  </w:style>
  <w:style w:type="paragraph" w:customStyle="1" w:styleId="Style12">
    <w:name w:val="Style12"/>
    <w:basedOn w:val="a"/>
    <w:rsid w:val="00A776B9"/>
    <w:pPr>
      <w:widowControl w:val="0"/>
      <w:autoSpaceDE w:val="0"/>
      <w:autoSpaceDN w:val="0"/>
      <w:adjustRightInd w:val="0"/>
      <w:spacing w:line="300" w:lineRule="exact"/>
      <w:ind w:firstLine="350"/>
      <w:jc w:val="both"/>
    </w:pPr>
    <w:rPr>
      <w:sz w:val="24"/>
      <w:szCs w:val="24"/>
      <w:lang w:val="ru-RU"/>
    </w:rPr>
  </w:style>
  <w:style w:type="paragraph" w:customStyle="1" w:styleId="Style13">
    <w:name w:val="Style13"/>
    <w:basedOn w:val="a"/>
    <w:rsid w:val="00A776B9"/>
    <w:pPr>
      <w:widowControl w:val="0"/>
      <w:autoSpaceDE w:val="0"/>
      <w:autoSpaceDN w:val="0"/>
      <w:adjustRightInd w:val="0"/>
      <w:spacing w:line="302" w:lineRule="exact"/>
      <w:ind w:firstLine="367"/>
      <w:jc w:val="both"/>
    </w:pPr>
    <w:rPr>
      <w:sz w:val="24"/>
      <w:szCs w:val="24"/>
      <w:lang w:val="ru-RU"/>
    </w:rPr>
  </w:style>
  <w:style w:type="paragraph" w:customStyle="1" w:styleId="Style7">
    <w:name w:val="Style7"/>
    <w:basedOn w:val="a"/>
    <w:rsid w:val="00A776B9"/>
    <w:pPr>
      <w:widowControl w:val="0"/>
      <w:autoSpaceDE w:val="0"/>
      <w:autoSpaceDN w:val="0"/>
      <w:adjustRightInd w:val="0"/>
      <w:jc w:val="both"/>
    </w:pPr>
    <w:rPr>
      <w:sz w:val="24"/>
      <w:szCs w:val="24"/>
      <w:lang w:val="ru-RU"/>
    </w:rPr>
  </w:style>
  <w:style w:type="paragraph" w:customStyle="1" w:styleId="rvps698600">
    <w:name w:val="rvps698600"/>
    <w:basedOn w:val="a"/>
    <w:rsid w:val="00A776B9"/>
    <w:pPr>
      <w:spacing w:after="167"/>
      <w:ind w:right="335"/>
    </w:pPr>
    <w:rPr>
      <w:rFonts w:ascii="Arial" w:hAnsi="Arial" w:cs="Arial"/>
      <w:color w:val="000000"/>
      <w:sz w:val="20"/>
      <w:lang w:val="ru-RU"/>
    </w:rPr>
  </w:style>
  <w:style w:type="character" w:customStyle="1" w:styleId="aff5">
    <w:name w:val="䅐Љ"/>
    <w:semiHidden/>
    <w:rsid w:val="00A776B9"/>
    <w:rPr>
      <w:rFonts w:ascii="Arial" w:hAnsi="Arial" w:cs="Arial"/>
      <w:color w:val="000080"/>
      <w:sz w:val="20"/>
      <w:szCs w:val="20"/>
    </w:rPr>
  </w:style>
  <w:style w:type="paragraph" w:customStyle="1" w:styleId="26">
    <w:name w:val="Обычный2"/>
    <w:basedOn w:val="a"/>
    <w:rsid w:val="00A776B9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FontStyle117">
    <w:name w:val="Font Style117"/>
    <w:rsid w:val="00A776B9"/>
    <w:rPr>
      <w:rFonts w:ascii="Times New Roman" w:hAnsi="Times New Roman" w:cs="Times New Roman"/>
      <w:sz w:val="26"/>
      <w:szCs w:val="26"/>
    </w:rPr>
  </w:style>
  <w:style w:type="paragraph" w:customStyle="1" w:styleId="18">
    <w:name w:val="Абзац списка1"/>
    <w:basedOn w:val="a"/>
    <w:rsid w:val="00A776B9"/>
    <w:pPr>
      <w:ind w:left="720"/>
      <w:contextualSpacing/>
      <w:jc w:val="center"/>
    </w:pPr>
    <w:rPr>
      <w:szCs w:val="22"/>
      <w:lang w:val="ru-RU" w:eastAsia="en-US"/>
    </w:rPr>
  </w:style>
  <w:style w:type="paragraph" w:customStyle="1" w:styleId="Default">
    <w:name w:val="Default"/>
    <w:rsid w:val="00A776B9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aff6">
    <w:name w:val="Оформление мониторинга"/>
    <w:basedOn w:val="a"/>
    <w:link w:val="aff7"/>
    <w:rsid w:val="00A776B9"/>
    <w:pPr>
      <w:spacing w:line="300" w:lineRule="exact"/>
      <w:ind w:firstLine="709"/>
      <w:jc w:val="both"/>
    </w:pPr>
    <w:rPr>
      <w:szCs w:val="26"/>
      <w:lang w:val="ru-RU"/>
    </w:rPr>
  </w:style>
  <w:style w:type="character" w:customStyle="1" w:styleId="aff7">
    <w:name w:val="Оформление мониторинга Знак"/>
    <w:link w:val="aff6"/>
    <w:rsid w:val="00A776B9"/>
    <w:rPr>
      <w:sz w:val="26"/>
      <w:szCs w:val="26"/>
    </w:rPr>
  </w:style>
  <w:style w:type="paragraph" w:customStyle="1" w:styleId="aff8">
    <w:name w:val="Оформление мониторинга (Название)"/>
    <w:basedOn w:val="a"/>
    <w:link w:val="aff9"/>
    <w:rsid w:val="00A776B9"/>
    <w:pPr>
      <w:spacing w:line="300" w:lineRule="exact"/>
      <w:ind w:firstLine="709"/>
      <w:jc w:val="both"/>
    </w:pPr>
    <w:rPr>
      <w:b/>
      <w:i/>
      <w:lang w:val="ru-RU"/>
    </w:rPr>
  </w:style>
  <w:style w:type="character" w:customStyle="1" w:styleId="aff9">
    <w:name w:val="Оформление мониторинга (Название) Знак Знак"/>
    <w:link w:val="aff8"/>
    <w:rsid w:val="00A776B9"/>
    <w:rPr>
      <w:b/>
      <w:i/>
      <w:sz w:val="26"/>
    </w:rPr>
  </w:style>
  <w:style w:type="paragraph" w:styleId="affa">
    <w:name w:val="No Spacing"/>
    <w:qFormat/>
    <w:rsid w:val="00A776B9"/>
    <w:rPr>
      <w:rFonts w:ascii="Calibri" w:eastAsia="Calibri" w:hAnsi="Calibri"/>
      <w:sz w:val="24"/>
      <w:szCs w:val="24"/>
      <w:lang w:eastAsia="en-US"/>
    </w:rPr>
  </w:style>
  <w:style w:type="paragraph" w:customStyle="1" w:styleId="19">
    <w:name w:val="Основной текст1"/>
    <w:basedOn w:val="a"/>
    <w:rsid w:val="00A776B9"/>
    <w:pPr>
      <w:snapToGrid w:val="0"/>
      <w:jc w:val="center"/>
    </w:pPr>
    <w:rPr>
      <w:b/>
      <w:i/>
      <w:sz w:val="28"/>
      <w:u w:val="single"/>
      <w:lang w:val="ru-RU"/>
    </w:rPr>
  </w:style>
  <w:style w:type="character" w:styleId="affb">
    <w:name w:val="Emphasis"/>
    <w:basedOn w:val="a0"/>
    <w:uiPriority w:val="20"/>
    <w:qFormat/>
    <w:rsid w:val="00A776B9"/>
    <w:rPr>
      <w:i/>
      <w:iCs/>
    </w:rPr>
  </w:style>
  <w:style w:type="paragraph" w:customStyle="1" w:styleId="affc">
    <w:name w:val="Знак Знак Знак Знак"/>
    <w:basedOn w:val="a"/>
    <w:rsid w:val="005A0BA4"/>
    <w:rPr>
      <w:rFonts w:ascii="Verdana" w:hAnsi="Verdana" w:cs="Verdana"/>
      <w:sz w:val="20"/>
      <w:lang w:val="en-US" w:eastAsia="en-US"/>
    </w:rPr>
  </w:style>
  <w:style w:type="character" w:customStyle="1" w:styleId="a8">
    <w:name w:val="Абзац списка Знак"/>
    <w:aliases w:val="Абзац списка основной Знак,ПАРАГРАФ Знак"/>
    <w:basedOn w:val="a0"/>
    <w:link w:val="a7"/>
    <w:uiPriority w:val="34"/>
    <w:locked/>
    <w:rsid w:val="00686C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F93"/>
    <w:rPr>
      <w:sz w:val="26"/>
      <w:lang w:val="en-GB"/>
    </w:rPr>
  </w:style>
  <w:style w:type="paragraph" w:styleId="1">
    <w:name w:val="heading 1"/>
    <w:basedOn w:val="a"/>
    <w:next w:val="a"/>
    <w:link w:val="10"/>
    <w:qFormat/>
    <w:rsid w:val="00A776B9"/>
    <w:pPr>
      <w:keepNext/>
      <w:outlineLvl w:val="0"/>
    </w:pPr>
    <w:rPr>
      <w:rFonts w:ascii="Times New Roman CYR" w:hAnsi="Times New Roman CYR"/>
      <w:b/>
      <w:sz w:val="24"/>
      <w:u w:val="single"/>
      <w:lang w:val="ru-RU"/>
    </w:rPr>
  </w:style>
  <w:style w:type="paragraph" w:styleId="2">
    <w:name w:val="heading 2"/>
    <w:basedOn w:val="a"/>
    <w:next w:val="a"/>
    <w:link w:val="20"/>
    <w:qFormat/>
    <w:rsid w:val="00A776B9"/>
    <w:pPr>
      <w:keepNext/>
      <w:spacing w:before="240" w:after="60"/>
      <w:outlineLvl w:val="1"/>
    </w:pPr>
    <w:rPr>
      <w:rFonts w:ascii="Arial" w:hAnsi="Arial"/>
      <w:b/>
      <w:i/>
      <w:sz w:val="24"/>
      <w:lang w:val="ru-RU"/>
    </w:rPr>
  </w:style>
  <w:style w:type="paragraph" w:styleId="3">
    <w:name w:val="heading 3"/>
    <w:basedOn w:val="a"/>
    <w:next w:val="a"/>
    <w:link w:val="30"/>
    <w:qFormat/>
    <w:rsid w:val="00A776B9"/>
    <w:pPr>
      <w:keepNext/>
      <w:ind w:firstLine="720"/>
      <w:outlineLvl w:val="2"/>
    </w:pPr>
    <w:rPr>
      <w:b/>
      <w:i/>
      <w:lang w:val="ru-RU"/>
    </w:rPr>
  </w:style>
  <w:style w:type="paragraph" w:styleId="4">
    <w:name w:val="heading 4"/>
    <w:basedOn w:val="a"/>
    <w:next w:val="a"/>
    <w:link w:val="40"/>
    <w:qFormat/>
    <w:rsid w:val="00A776B9"/>
    <w:pPr>
      <w:keepNext/>
      <w:ind w:left="720" w:right="84"/>
      <w:jc w:val="both"/>
      <w:outlineLvl w:val="3"/>
    </w:pPr>
    <w:rPr>
      <w:sz w:val="24"/>
      <w:lang w:val="ru-RU"/>
    </w:rPr>
  </w:style>
  <w:style w:type="paragraph" w:styleId="5">
    <w:name w:val="heading 5"/>
    <w:basedOn w:val="a"/>
    <w:next w:val="a"/>
    <w:link w:val="50"/>
    <w:qFormat/>
    <w:rsid w:val="00A776B9"/>
    <w:pPr>
      <w:keepNext/>
      <w:ind w:firstLine="720"/>
      <w:jc w:val="both"/>
      <w:outlineLvl w:val="4"/>
    </w:pPr>
    <w:rPr>
      <w:b/>
      <w:i/>
      <w:sz w:val="24"/>
      <w:lang w:val="ru-RU"/>
    </w:rPr>
  </w:style>
  <w:style w:type="paragraph" w:styleId="6">
    <w:name w:val="heading 6"/>
    <w:basedOn w:val="a"/>
    <w:next w:val="a"/>
    <w:link w:val="60"/>
    <w:qFormat/>
    <w:rsid w:val="00A776B9"/>
    <w:pPr>
      <w:keepNext/>
      <w:ind w:firstLine="709"/>
      <w:jc w:val="both"/>
      <w:outlineLvl w:val="5"/>
    </w:pPr>
    <w:rPr>
      <w:b/>
      <w:i/>
      <w:sz w:val="24"/>
      <w:lang w:val="ru-RU"/>
    </w:rPr>
  </w:style>
  <w:style w:type="paragraph" w:styleId="7">
    <w:name w:val="heading 7"/>
    <w:basedOn w:val="a"/>
    <w:next w:val="a"/>
    <w:link w:val="70"/>
    <w:qFormat/>
    <w:rsid w:val="00A776B9"/>
    <w:pPr>
      <w:keepNext/>
      <w:jc w:val="both"/>
      <w:outlineLvl w:val="6"/>
    </w:pPr>
    <w:rPr>
      <w:b/>
      <w:lang w:val="ru-RU"/>
    </w:rPr>
  </w:style>
  <w:style w:type="paragraph" w:styleId="8">
    <w:name w:val="heading 8"/>
    <w:basedOn w:val="a"/>
    <w:next w:val="a"/>
    <w:link w:val="80"/>
    <w:qFormat/>
    <w:rsid w:val="00A776B9"/>
    <w:pPr>
      <w:keepNext/>
      <w:ind w:firstLine="709"/>
      <w:jc w:val="both"/>
      <w:outlineLvl w:val="7"/>
    </w:pPr>
    <w:rPr>
      <w:b/>
      <w:i/>
      <w:lang w:val="ru-RU"/>
    </w:rPr>
  </w:style>
  <w:style w:type="paragraph" w:styleId="9">
    <w:name w:val="heading 9"/>
    <w:basedOn w:val="a"/>
    <w:next w:val="a"/>
    <w:link w:val="90"/>
    <w:qFormat/>
    <w:rsid w:val="00A776B9"/>
    <w:pPr>
      <w:keepNext/>
      <w:jc w:val="both"/>
      <w:outlineLvl w:val="8"/>
    </w:pPr>
    <w:rPr>
      <w:snapToGrid w:val="0"/>
      <w:color w:val="000000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4F9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7E4F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aliases w:val="bt"/>
    <w:basedOn w:val="a"/>
    <w:rsid w:val="007E4F93"/>
    <w:pPr>
      <w:jc w:val="center"/>
    </w:pPr>
    <w:rPr>
      <w:b/>
      <w:sz w:val="28"/>
      <w:szCs w:val="28"/>
      <w:lang w:val="ru-RU"/>
    </w:rPr>
  </w:style>
  <w:style w:type="paragraph" w:customStyle="1" w:styleId="ConsNormal">
    <w:name w:val="ConsNormal"/>
    <w:rsid w:val="007E4F9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paragraph" w:customStyle="1" w:styleId="ConsTitle">
    <w:name w:val="ConsTitle"/>
    <w:rsid w:val="007E4F9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  <w:lang w:eastAsia="en-US"/>
    </w:rPr>
  </w:style>
  <w:style w:type="paragraph" w:styleId="a4">
    <w:name w:val="Balloon Text"/>
    <w:basedOn w:val="a"/>
    <w:semiHidden/>
    <w:rsid w:val="007E4F93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7E4F93"/>
    <w:rPr>
      <w:rFonts w:ascii="Verdana" w:hAnsi="Verdana" w:cs="Verdana"/>
      <w:sz w:val="20"/>
      <w:lang w:val="en-US" w:eastAsia="en-US"/>
    </w:rPr>
  </w:style>
  <w:style w:type="table" w:styleId="a6">
    <w:name w:val="Table Grid"/>
    <w:basedOn w:val="a1"/>
    <w:uiPriority w:val="59"/>
    <w:rsid w:val="000456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aliases w:val="Абзац списка основной,ПАРАГРАФ"/>
    <w:basedOn w:val="a"/>
    <w:link w:val="a8"/>
    <w:uiPriority w:val="34"/>
    <w:qFormat/>
    <w:rsid w:val="001625E1"/>
    <w:pPr>
      <w:ind w:left="720"/>
      <w:contextualSpacing/>
    </w:pPr>
    <w:rPr>
      <w:sz w:val="20"/>
      <w:lang w:val="ru-RU"/>
    </w:rPr>
  </w:style>
  <w:style w:type="paragraph" w:styleId="a9">
    <w:name w:val="header"/>
    <w:basedOn w:val="a"/>
    <w:link w:val="aa"/>
    <w:uiPriority w:val="99"/>
    <w:rsid w:val="00C20C2C"/>
    <w:pPr>
      <w:tabs>
        <w:tab w:val="center" w:pos="4536"/>
        <w:tab w:val="right" w:pos="9072"/>
      </w:tabs>
    </w:pPr>
    <w:rPr>
      <w:rFonts w:ascii="Times New Roman CYR" w:hAnsi="Times New Roman CYR"/>
    </w:rPr>
  </w:style>
  <w:style w:type="character" w:customStyle="1" w:styleId="aa">
    <w:name w:val="Верхний колонтитул Знак"/>
    <w:basedOn w:val="a0"/>
    <w:link w:val="a9"/>
    <w:uiPriority w:val="99"/>
    <w:rsid w:val="00C20C2C"/>
    <w:rPr>
      <w:rFonts w:ascii="Times New Roman CYR" w:hAnsi="Times New Roman CYR"/>
      <w:sz w:val="26"/>
      <w:lang w:val="en-GB"/>
    </w:rPr>
  </w:style>
  <w:style w:type="paragraph" w:styleId="21">
    <w:name w:val="Body Text Indent 2"/>
    <w:basedOn w:val="a"/>
    <w:link w:val="22"/>
    <w:rsid w:val="003829B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829B1"/>
    <w:rPr>
      <w:sz w:val="26"/>
      <w:lang w:val="en-GB"/>
    </w:rPr>
  </w:style>
  <w:style w:type="paragraph" w:customStyle="1" w:styleId="ConsNonformat">
    <w:name w:val="ConsNonformat"/>
    <w:rsid w:val="003829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3829B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829B1"/>
    <w:rPr>
      <w:sz w:val="16"/>
      <w:szCs w:val="16"/>
      <w:lang w:val="en-GB"/>
    </w:rPr>
  </w:style>
  <w:style w:type="character" w:styleId="ab">
    <w:name w:val="Hyperlink"/>
    <w:basedOn w:val="a0"/>
    <w:unhideWhenUsed/>
    <w:rsid w:val="00415AAD"/>
    <w:rPr>
      <w:color w:val="0000FF"/>
      <w:u w:val="single"/>
    </w:rPr>
  </w:style>
  <w:style w:type="paragraph" w:styleId="23">
    <w:name w:val="Body Text 2"/>
    <w:basedOn w:val="a"/>
    <w:link w:val="24"/>
    <w:rsid w:val="00A776B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A776B9"/>
    <w:rPr>
      <w:sz w:val="26"/>
      <w:lang w:val="en-GB"/>
    </w:rPr>
  </w:style>
  <w:style w:type="character" w:customStyle="1" w:styleId="10">
    <w:name w:val="Заголовок 1 Знак"/>
    <w:basedOn w:val="a0"/>
    <w:link w:val="1"/>
    <w:rsid w:val="00A776B9"/>
    <w:rPr>
      <w:rFonts w:ascii="Times New Roman CYR" w:hAnsi="Times New Roman CYR"/>
      <w:b/>
      <w:sz w:val="24"/>
      <w:u w:val="single"/>
    </w:rPr>
  </w:style>
  <w:style w:type="character" w:customStyle="1" w:styleId="20">
    <w:name w:val="Заголовок 2 Знак"/>
    <w:basedOn w:val="a0"/>
    <w:link w:val="2"/>
    <w:rsid w:val="00A776B9"/>
    <w:rPr>
      <w:rFonts w:ascii="Arial" w:hAnsi="Arial"/>
      <w:b/>
      <w:i/>
      <w:sz w:val="24"/>
    </w:rPr>
  </w:style>
  <w:style w:type="character" w:customStyle="1" w:styleId="30">
    <w:name w:val="Заголовок 3 Знак"/>
    <w:basedOn w:val="a0"/>
    <w:link w:val="3"/>
    <w:rsid w:val="00A776B9"/>
    <w:rPr>
      <w:b/>
      <w:i/>
      <w:sz w:val="26"/>
    </w:rPr>
  </w:style>
  <w:style w:type="character" w:customStyle="1" w:styleId="40">
    <w:name w:val="Заголовок 4 Знак"/>
    <w:basedOn w:val="a0"/>
    <w:link w:val="4"/>
    <w:rsid w:val="00A776B9"/>
    <w:rPr>
      <w:sz w:val="24"/>
    </w:rPr>
  </w:style>
  <w:style w:type="character" w:customStyle="1" w:styleId="50">
    <w:name w:val="Заголовок 5 Знак"/>
    <w:basedOn w:val="a0"/>
    <w:link w:val="5"/>
    <w:rsid w:val="00A776B9"/>
    <w:rPr>
      <w:b/>
      <w:i/>
      <w:sz w:val="24"/>
    </w:rPr>
  </w:style>
  <w:style w:type="character" w:customStyle="1" w:styleId="60">
    <w:name w:val="Заголовок 6 Знак"/>
    <w:basedOn w:val="a0"/>
    <w:link w:val="6"/>
    <w:rsid w:val="00A776B9"/>
    <w:rPr>
      <w:b/>
      <w:i/>
      <w:sz w:val="24"/>
    </w:rPr>
  </w:style>
  <w:style w:type="character" w:customStyle="1" w:styleId="70">
    <w:name w:val="Заголовок 7 Знак"/>
    <w:basedOn w:val="a0"/>
    <w:link w:val="7"/>
    <w:rsid w:val="00A776B9"/>
    <w:rPr>
      <w:b/>
      <w:sz w:val="26"/>
    </w:rPr>
  </w:style>
  <w:style w:type="character" w:customStyle="1" w:styleId="80">
    <w:name w:val="Заголовок 8 Знак"/>
    <w:basedOn w:val="a0"/>
    <w:link w:val="8"/>
    <w:rsid w:val="00A776B9"/>
    <w:rPr>
      <w:b/>
      <w:i/>
      <w:sz w:val="26"/>
    </w:rPr>
  </w:style>
  <w:style w:type="character" w:customStyle="1" w:styleId="90">
    <w:name w:val="Заголовок 9 Знак"/>
    <w:basedOn w:val="a0"/>
    <w:link w:val="9"/>
    <w:rsid w:val="00A776B9"/>
    <w:rPr>
      <w:snapToGrid w:val="0"/>
      <w:color w:val="000000"/>
      <w:sz w:val="24"/>
    </w:rPr>
  </w:style>
  <w:style w:type="numbering" w:customStyle="1" w:styleId="11">
    <w:name w:val="Нет списка1"/>
    <w:next w:val="a2"/>
    <w:uiPriority w:val="99"/>
    <w:semiHidden/>
    <w:unhideWhenUsed/>
    <w:rsid w:val="00A776B9"/>
  </w:style>
  <w:style w:type="paragraph" w:styleId="ac">
    <w:name w:val="Body Text Indent"/>
    <w:aliases w:val="Основной текст 1,Нумерованный список !!,Надин стиль"/>
    <w:basedOn w:val="a"/>
    <w:link w:val="ad"/>
    <w:rsid w:val="00A776B9"/>
    <w:pPr>
      <w:ind w:firstLine="720"/>
      <w:jc w:val="both"/>
    </w:pPr>
    <w:rPr>
      <w:sz w:val="24"/>
      <w:lang w:val="ru-RU"/>
    </w:rPr>
  </w:style>
  <w:style w:type="character" w:customStyle="1" w:styleId="ad">
    <w:name w:val="Основной текст с отступом Знак"/>
    <w:aliases w:val="Основной текст 1 Знак,Нумерованный список !! Знак,Надин стиль Знак"/>
    <w:basedOn w:val="a0"/>
    <w:link w:val="ac"/>
    <w:rsid w:val="00A776B9"/>
    <w:rPr>
      <w:sz w:val="24"/>
    </w:rPr>
  </w:style>
  <w:style w:type="character" w:styleId="ae">
    <w:name w:val="footnote reference"/>
    <w:rsid w:val="00A776B9"/>
    <w:rPr>
      <w:vertAlign w:val="superscript"/>
    </w:rPr>
  </w:style>
  <w:style w:type="paragraph" w:styleId="af">
    <w:name w:val="footnote text"/>
    <w:basedOn w:val="a"/>
    <w:link w:val="af0"/>
    <w:rsid w:val="00A776B9"/>
    <w:rPr>
      <w:sz w:val="20"/>
      <w:lang w:val="ru-RU"/>
    </w:rPr>
  </w:style>
  <w:style w:type="character" w:customStyle="1" w:styleId="af0">
    <w:name w:val="Текст сноски Знак"/>
    <w:basedOn w:val="a0"/>
    <w:link w:val="af"/>
    <w:rsid w:val="00A776B9"/>
  </w:style>
  <w:style w:type="paragraph" w:customStyle="1" w:styleId="def">
    <w:name w:val="def"/>
    <w:basedOn w:val="a"/>
    <w:rsid w:val="00A776B9"/>
    <w:pPr>
      <w:widowControl w:val="0"/>
      <w:ind w:firstLine="720"/>
      <w:jc w:val="both"/>
    </w:pPr>
    <w:rPr>
      <w:sz w:val="24"/>
      <w:lang w:val="en-US"/>
    </w:rPr>
  </w:style>
  <w:style w:type="paragraph" w:customStyle="1" w:styleId="210">
    <w:name w:val="Основной текст с отступом 21"/>
    <w:basedOn w:val="a"/>
    <w:rsid w:val="00A776B9"/>
    <w:pPr>
      <w:ind w:firstLine="720"/>
    </w:pPr>
    <w:rPr>
      <w:lang w:val="ru-RU"/>
    </w:rPr>
  </w:style>
  <w:style w:type="paragraph" w:customStyle="1" w:styleId="12">
    <w:name w:val="Обычный1"/>
    <w:rsid w:val="00A776B9"/>
    <w:pPr>
      <w:outlineLvl w:val="0"/>
    </w:pPr>
    <w:rPr>
      <w:sz w:val="26"/>
      <w:u w:val="single"/>
    </w:rPr>
  </w:style>
  <w:style w:type="paragraph" w:styleId="33">
    <w:name w:val="Body Text Indent 3"/>
    <w:basedOn w:val="a"/>
    <w:link w:val="34"/>
    <w:rsid w:val="00A776B9"/>
    <w:pPr>
      <w:ind w:firstLine="851"/>
      <w:jc w:val="both"/>
    </w:pPr>
    <w:rPr>
      <w:sz w:val="24"/>
      <w:lang w:val="ru-RU"/>
    </w:rPr>
  </w:style>
  <w:style w:type="character" w:customStyle="1" w:styleId="34">
    <w:name w:val="Основной текст с отступом 3 Знак"/>
    <w:basedOn w:val="a0"/>
    <w:link w:val="33"/>
    <w:rsid w:val="00A776B9"/>
    <w:rPr>
      <w:sz w:val="24"/>
    </w:rPr>
  </w:style>
  <w:style w:type="paragraph" w:customStyle="1" w:styleId="13">
    <w:name w:val="Квадрат1"/>
    <w:basedOn w:val="a"/>
    <w:rsid w:val="00A776B9"/>
    <w:pPr>
      <w:widowControl w:val="0"/>
      <w:jc w:val="both"/>
    </w:pPr>
    <w:rPr>
      <w:sz w:val="24"/>
      <w:lang w:val="en-US"/>
    </w:rPr>
  </w:style>
  <w:style w:type="paragraph" w:styleId="af1">
    <w:name w:val="Plain Text"/>
    <w:basedOn w:val="a"/>
    <w:link w:val="af2"/>
    <w:uiPriority w:val="99"/>
    <w:rsid w:val="00A776B9"/>
    <w:rPr>
      <w:rFonts w:ascii="Courier New" w:hAnsi="Courier New"/>
      <w:snapToGrid w:val="0"/>
      <w:sz w:val="20"/>
      <w:lang w:val="ru-RU"/>
    </w:rPr>
  </w:style>
  <w:style w:type="character" w:customStyle="1" w:styleId="af2">
    <w:name w:val="Текст Знак"/>
    <w:basedOn w:val="a0"/>
    <w:link w:val="af1"/>
    <w:uiPriority w:val="99"/>
    <w:rsid w:val="00A776B9"/>
    <w:rPr>
      <w:rFonts w:ascii="Courier New" w:hAnsi="Courier New"/>
      <w:snapToGrid w:val="0"/>
    </w:rPr>
  </w:style>
  <w:style w:type="paragraph" w:customStyle="1" w:styleId="211">
    <w:name w:val="Основной текст 21"/>
    <w:basedOn w:val="12"/>
    <w:rsid w:val="00A776B9"/>
    <w:pPr>
      <w:ind w:firstLine="709"/>
      <w:jc w:val="both"/>
    </w:pPr>
    <w:rPr>
      <w:sz w:val="24"/>
    </w:rPr>
  </w:style>
  <w:style w:type="paragraph" w:customStyle="1" w:styleId="14">
    <w:name w:val="Верхний колонтитул1"/>
    <w:basedOn w:val="12"/>
    <w:rsid w:val="00A776B9"/>
    <w:pPr>
      <w:tabs>
        <w:tab w:val="center" w:pos="4536"/>
        <w:tab w:val="right" w:pos="9072"/>
      </w:tabs>
    </w:pPr>
  </w:style>
  <w:style w:type="paragraph" w:customStyle="1" w:styleId="310">
    <w:name w:val="Основной текст с отступом 31"/>
    <w:basedOn w:val="12"/>
    <w:rsid w:val="00A776B9"/>
    <w:pPr>
      <w:ind w:firstLine="709"/>
      <w:jc w:val="both"/>
    </w:pPr>
  </w:style>
  <w:style w:type="paragraph" w:styleId="af3">
    <w:name w:val="caption"/>
    <w:basedOn w:val="a"/>
    <w:qFormat/>
    <w:rsid w:val="00A776B9"/>
    <w:pPr>
      <w:ind w:firstLine="720"/>
      <w:jc w:val="center"/>
    </w:pPr>
    <w:rPr>
      <w:b/>
      <w:i/>
      <w:lang w:val="ru-RU"/>
    </w:rPr>
  </w:style>
  <w:style w:type="character" w:styleId="af4">
    <w:name w:val="page number"/>
    <w:basedOn w:val="a0"/>
    <w:rsid w:val="00A776B9"/>
  </w:style>
  <w:style w:type="paragraph" w:styleId="af5">
    <w:name w:val="footer"/>
    <w:basedOn w:val="a"/>
    <w:link w:val="af6"/>
    <w:rsid w:val="00A776B9"/>
    <w:pPr>
      <w:tabs>
        <w:tab w:val="center" w:pos="4153"/>
        <w:tab w:val="right" w:pos="8306"/>
      </w:tabs>
    </w:pPr>
    <w:rPr>
      <w:lang w:val="ru-RU"/>
    </w:rPr>
  </w:style>
  <w:style w:type="character" w:customStyle="1" w:styleId="af6">
    <w:name w:val="Нижний колонтитул Знак"/>
    <w:basedOn w:val="a0"/>
    <w:link w:val="af5"/>
    <w:rsid w:val="00A776B9"/>
    <w:rPr>
      <w:sz w:val="26"/>
    </w:rPr>
  </w:style>
  <w:style w:type="paragraph" w:customStyle="1" w:styleId="212">
    <w:name w:val="Заголовок 21"/>
    <w:basedOn w:val="12"/>
    <w:next w:val="12"/>
    <w:rsid w:val="00A776B9"/>
    <w:pPr>
      <w:widowControl w:val="0"/>
      <w:spacing w:before="240"/>
      <w:outlineLvl w:val="9"/>
    </w:pPr>
    <w:rPr>
      <w:rFonts w:ascii="Arial" w:hAnsi="Arial"/>
      <w:b/>
      <w:i/>
      <w:sz w:val="24"/>
      <w:u w:val="none"/>
    </w:rPr>
  </w:style>
  <w:style w:type="paragraph" w:customStyle="1" w:styleId="213">
    <w:name w:val="Оглавление 21"/>
    <w:basedOn w:val="12"/>
    <w:next w:val="12"/>
    <w:autoRedefine/>
    <w:rsid w:val="00A776B9"/>
    <w:pPr>
      <w:tabs>
        <w:tab w:val="right" w:leader="dot" w:pos="8963"/>
      </w:tabs>
      <w:ind w:left="200"/>
      <w:outlineLvl w:val="9"/>
    </w:pPr>
    <w:rPr>
      <w:u w:val="none"/>
    </w:rPr>
  </w:style>
  <w:style w:type="paragraph" w:styleId="15">
    <w:name w:val="toc 1"/>
    <w:basedOn w:val="a"/>
    <w:next w:val="a"/>
    <w:autoRedefine/>
    <w:uiPriority w:val="39"/>
    <w:rsid w:val="00A776B9"/>
    <w:pPr>
      <w:tabs>
        <w:tab w:val="right" w:leader="underscore" w:pos="9628"/>
      </w:tabs>
      <w:spacing w:before="120"/>
      <w:jc w:val="both"/>
    </w:pPr>
    <w:rPr>
      <w:b/>
      <w:i/>
      <w:snapToGrid w:val="0"/>
      <w:sz w:val="24"/>
      <w:lang w:val="ru-RU"/>
    </w:rPr>
  </w:style>
  <w:style w:type="character" w:styleId="af7">
    <w:name w:val="annotation reference"/>
    <w:rsid w:val="00A776B9"/>
    <w:rPr>
      <w:sz w:val="16"/>
    </w:rPr>
  </w:style>
  <w:style w:type="paragraph" w:styleId="af8">
    <w:name w:val="annotation text"/>
    <w:basedOn w:val="a"/>
    <w:link w:val="af9"/>
    <w:rsid w:val="00A776B9"/>
    <w:rPr>
      <w:sz w:val="20"/>
      <w:lang w:val="ru-RU"/>
    </w:rPr>
  </w:style>
  <w:style w:type="character" w:customStyle="1" w:styleId="af9">
    <w:name w:val="Текст примечания Знак"/>
    <w:basedOn w:val="a0"/>
    <w:link w:val="af8"/>
    <w:rsid w:val="00A776B9"/>
  </w:style>
  <w:style w:type="paragraph" w:styleId="afa">
    <w:name w:val="Document Map"/>
    <w:basedOn w:val="a"/>
    <w:link w:val="afb"/>
    <w:rsid w:val="00A776B9"/>
    <w:pPr>
      <w:shd w:val="clear" w:color="auto" w:fill="000080"/>
    </w:pPr>
    <w:rPr>
      <w:rFonts w:ascii="Tahoma" w:hAnsi="Tahoma"/>
      <w:sz w:val="20"/>
      <w:lang w:val="ru-RU"/>
    </w:rPr>
  </w:style>
  <w:style w:type="character" w:customStyle="1" w:styleId="afb">
    <w:name w:val="Схема документа Знак"/>
    <w:basedOn w:val="a0"/>
    <w:link w:val="afa"/>
    <w:rsid w:val="00A776B9"/>
    <w:rPr>
      <w:rFonts w:ascii="Tahoma" w:hAnsi="Tahoma"/>
      <w:shd w:val="clear" w:color="auto" w:fill="000080"/>
    </w:rPr>
  </w:style>
  <w:style w:type="paragraph" w:styleId="afc">
    <w:name w:val="Block Text"/>
    <w:basedOn w:val="a"/>
    <w:rsid w:val="00A776B9"/>
    <w:pPr>
      <w:ind w:left="1134" w:right="1213" w:firstLine="720"/>
      <w:jc w:val="both"/>
    </w:pPr>
    <w:rPr>
      <w:sz w:val="24"/>
      <w:szCs w:val="24"/>
      <w:lang w:val="ru-RU"/>
    </w:rPr>
  </w:style>
  <w:style w:type="paragraph" w:styleId="afd">
    <w:name w:val="Title"/>
    <w:basedOn w:val="a"/>
    <w:link w:val="afe"/>
    <w:qFormat/>
    <w:rsid w:val="00A776B9"/>
    <w:pPr>
      <w:jc w:val="center"/>
    </w:pPr>
    <w:rPr>
      <w:b/>
      <w:lang w:val="ru-RU"/>
    </w:rPr>
  </w:style>
  <w:style w:type="character" w:customStyle="1" w:styleId="afe">
    <w:name w:val="Название Знак"/>
    <w:basedOn w:val="a0"/>
    <w:link w:val="afd"/>
    <w:rsid w:val="00A776B9"/>
    <w:rPr>
      <w:b/>
      <w:sz w:val="26"/>
    </w:rPr>
  </w:style>
  <w:style w:type="paragraph" w:styleId="aff">
    <w:name w:val="Normal (Web)"/>
    <w:basedOn w:val="a"/>
    <w:rsid w:val="00A776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ru-RU"/>
    </w:rPr>
  </w:style>
  <w:style w:type="paragraph" w:styleId="HTML">
    <w:name w:val="HTML Preformatted"/>
    <w:aliases w:val="Заголовочек"/>
    <w:basedOn w:val="a"/>
    <w:link w:val="HTML0"/>
    <w:rsid w:val="00A776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120"/>
    </w:pPr>
    <w:rPr>
      <w:rFonts w:eastAsia="Arial Unicode MS" w:cs="Arial Unicode MS"/>
      <w:color w:val="000000"/>
      <w:sz w:val="24"/>
      <w:lang w:val="ru-RU"/>
    </w:rPr>
  </w:style>
  <w:style w:type="character" w:customStyle="1" w:styleId="HTML0">
    <w:name w:val="Стандартный HTML Знак"/>
    <w:aliases w:val="Заголовочек Знак"/>
    <w:basedOn w:val="a0"/>
    <w:link w:val="HTML"/>
    <w:rsid w:val="00A776B9"/>
    <w:rPr>
      <w:rFonts w:eastAsia="Arial Unicode MS" w:cs="Arial Unicode MS"/>
      <w:color w:val="000000"/>
      <w:sz w:val="24"/>
    </w:rPr>
  </w:style>
  <w:style w:type="paragraph" w:customStyle="1" w:styleId="xl36">
    <w:name w:val="xl36"/>
    <w:basedOn w:val="a"/>
    <w:rsid w:val="00A776B9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val="ru-RU"/>
    </w:rPr>
  </w:style>
  <w:style w:type="paragraph" w:customStyle="1" w:styleId="xl30">
    <w:name w:val="xl30"/>
    <w:basedOn w:val="a"/>
    <w:rsid w:val="00A77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val="ru-RU"/>
    </w:rPr>
  </w:style>
  <w:style w:type="character" w:styleId="aff0">
    <w:name w:val="Strong"/>
    <w:uiPriority w:val="22"/>
    <w:qFormat/>
    <w:rsid w:val="00A776B9"/>
    <w:rPr>
      <w:b/>
      <w:bCs/>
    </w:rPr>
  </w:style>
  <w:style w:type="paragraph" w:customStyle="1" w:styleId="25">
    <w:name w:val="сновной текст с отступом 2"/>
    <w:basedOn w:val="a"/>
    <w:rsid w:val="00A776B9"/>
    <w:pPr>
      <w:widowControl w:val="0"/>
      <w:ind w:firstLine="720"/>
      <w:jc w:val="both"/>
    </w:pPr>
    <w:rPr>
      <w:lang w:val="ru-RU"/>
    </w:rPr>
  </w:style>
  <w:style w:type="character" w:customStyle="1" w:styleId="aff1">
    <w:name w:val="Основной шрифт"/>
    <w:rsid w:val="00A776B9"/>
  </w:style>
  <w:style w:type="paragraph" w:customStyle="1" w:styleId="ConsCell">
    <w:name w:val="ConsCell"/>
    <w:rsid w:val="00A776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776B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h3">
    <w:name w:val="h3"/>
    <w:basedOn w:val="a0"/>
    <w:rsid w:val="00A776B9"/>
  </w:style>
  <w:style w:type="paragraph" w:customStyle="1" w:styleId="16">
    <w:name w:val="Знак1 Знак Знак Знак"/>
    <w:basedOn w:val="a"/>
    <w:rsid w:val="00A776B9"/>
    <w:rPr>
      <w:rFonts w:ascii="Verdana" w:hAnsi="Verdana" w:cs="Verdana"/>
      <w:sz w:val="20"/>
      <w:lang w:val="en-US" w:eastAsia="en-US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A776B9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A776B9"/>
    <w:rPr>
      <w:rFonts w:ascii="Verdana" w:hAnsi="Verdana" w:cs="Verdana"/>
      <w:sz w:val="20"/>
      <w:lang w:val="en-US" w:eastAsia="en-US"/>
    </w:rPr>
  </w:style>
  <w:style w:type="paragraph" w:customStyle="1" w:styleId="Text">
    <w:name w:val="Text"/>
    <w:basedOn w:val="a"/>
    <w:rsid w:val="00A776B9"/>
    <w:p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napToGrid w:val="0"/>
      <w:sz w:val="22"/>
      <w:szCs w:val="22"/>
    </w:rPr>
  </w:style>
  <w:style w:type="paragraph" w:customStyle="1" w:styleId="aff2">
    <w:name w:val="Стиль"/>
    <w:rsid w:val="00A776B9"/>
  </w:style>
  <w:style w:type="paragraph" w:customStyle="1" w:styleId="11Char">
    <w:name w:val="Знак1 Знак Знак Знак Знак Знак Знак Знак Знак1 Char"/>
    <w:basedOn w:val="a"/>
    <w:rsid w:val="00A776B9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f3">
    <w:name w:val="Знак"/>
    <w:basedOn w:val="a"/>
    <w:rsid w:val="00A776B9"/>
    <w:pPr>
      <w:widowControl w:val="0"/>
      <w:adjustRightInd w:val="0"/>
      <w:spacing w:after="160" w:line="240" w:lineRule="exact"/>
      <w:jc w:val="right"/>
    </w:pPr>
    <w:rPr>
      <w:sz w:val="20"/>
      <w:lang w:eastAsia="en-US"/>
    </w:rPr>
  </w:style>
  <w:style w:type="paragraph" w:customStyle="1" w:styleId="Iauiue">
    <w:name w:val="Iau?iue"/>
    <w:rsid w:val="00A776B9"/>
    <w:rPr>
      <w:lang w:val="en-US"/>
    </w:rPr>
  </w:style>
  <w:style w:type="paragraph" w:customStyle="1" w:styleId="17">
    <w:name w:val="Обычный (веб)1"/>
    <w:basedOn w:val="a"/>
    <w:rsid w:val="00A776B9"/>
    <w:pPr>
      <w:spacing w:after="120"/>
      <w:ind w:firstLine="240"/>
    </w:pPr>
    <w:rPr>
      <w:sz w:val="24"/>
      <w:szCs w:val="24"/>
      <w:lang w:val="ru-RU"/>
    </w:rPr>
  </w:style>
  <w:style w:type="paragraph" w:customStyle="1" w:styleId="consplusnormal0">
    <w:name w:val="consplusnormal"/>
    <w:basedOn w:val="a"/>
    <w:rsid w:val="00A776B9"/>
    <w:pPr>
      <w:spacing w:line="255" w:lineRule="atLeast"/>
      <w:ind w:left="75" w:right="75" w:firstLine="720"/>
      <w:jc w:val="both"/>
    </w:pPr>
    <w:rPr>
      <w:rFonts w:ascii="Verdana" w:hAnsi="Verdana"/>
      <w:sz w:val="17"/>
      <w:szCs w:val="17"/>
      <w:lang w:val="ru-RU"/>
    </w:rPr>
  </w:style>
  <w:style w:type="paragraph" w:customStyle="1" w:styleId="aff4">
    <w:name w:val="+ТЕКСТ"/>
    <w:rsid w:val="00A776B9"/>
    <w:pPr>
      <w:suppressAutoHyphens/>
      <w:ind w:firstLine="709"/>
      <w:jc w:val="both"/>
    </w:pPr>
    <w:rPr>
      <w:rFonts w:eastAsia="Arial"/>
      <w:bCs/>
      <w:iCs/>
      <w:sz w:val="26"/>
      <w:szCs w:val="28"/>
      <w:lang w:eastAsia="ar-SA"/>
    </w:rPr>
  </w:style>
  <w:style w:type="character" w:customStyle="1" w:styleId="FontStyle17">
    <w:name w:val="Font Style17"/>
    <w:rsid w:val="00A776B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rsid w:val="00A776B9"/>
    <w:rPr>
      <w:rFonts w:ascii="Times New Roman" w:hAnsi="Times New Roman" w:cs="Times New Roman"/>
      <w:sz w:val="24"/>
      <w:szCs w:val="24"/>
    </w:rPr>
  </w:style>
  <w:style w:type="paragraph" w:customStyle="1" w:styleId="51">
    <w:name w:val="Знак5 Знак Знак Знак"/>
    <w:basedOn w:val="a"/>
    <w:rsid w:val="00A776B9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BodyText22">
    <w:name w:val="Body Text 22"/>
    <w:basedOn w:val="a"/>
    <w:rsid w:val="00A776B9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  <w:lang w:val="ru-RU"/>
    </w:rPr>
  </w:style>
  <w:style w:type="paragraph" w:customStyle="1" w:styleId="Style3">
    <w:name w:val="Style3"/>
    <w:basedOn w:val="a"/>
    <w:rsid w:val="00A776B9"/>
    <w:pPr>
      <w:widowControl w:val="0"/>
      <w:autoSpaceDE w:val="0"/>
      <w:autoSpaceDN w:val="0"/>
      <w:adjustRightInd w:val="0"/>
      <w:spacing w:line="304" w:lineRule="exact"/>
      <w:ind w:firstLine="691"/>
      <w:jc w:val="both"/>
    </w:pPr>
    <w:rPr>
      <w:sz w:val="24"/>
      <w:szCs w:val="24"/>
      <w:lang w:val="ru-RU"/>
    </w:rPr>
  </w:style>
  <w:style w:type="paragraph" w:customStyle="1" w:styleId="Style4">
    <w:name w:val="Style4"/>
    <w:basedOn w:val="a"/>
    <w:rsid w:val="00A776B9"/>
    <w:pPr>
      <w:widowControl w:val="0"/>
      <w:autoSpaceDE w:val="0"/>
      <w:autoSpaceDN w:val="0"/>
      <w:adjustRightInd w:val="0"/>
      <w:spacing w:line="300" w:lineRule="exact"/>
      <w:ind w:firstLine="523"/>
      <w:jc w:val="both"/>
    </w:pPr>
    <w:rPr>
      <w:sz w:val="24"/>
      <w:szCs w:val="24"/>
      <w:lang w:val="ru-RU"/>
    </w:rPr>
  </w:style>
  <w:style w:type="character" w:customStyle="1" w:styleId="FontStyle16">
    <w:name w:val="Font Style16"/>
    <w:rsid w:val="00A776B9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rsid w:val="00A776B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uiPriority w:val="99"/>
    <w:rsid w:val="00A776B9"/>
    <w:pPr>
      <w:widowControl w:val="0"/>
      <w:autoSpaceDE w:val="0"/>
      <w:autoSpaceDN w:val="0"/>
      <w:adjustRightInd w:val="0"/>
      <w:spacing w:line="300" w:lineRule="exact"/>
      <w:ind w:firstLine="814"/>
      <w:jc w:val="both"/>
    </w:pPr>
    <w:rPr>
      <w:sz w:val="24"/>
      <w:szCs w:val="24"/>
      <w:lang w:val="ru-RU"/>
    </w:rPr>
  </w:style>
  <w:style w:type="paragraph" w:customStyle="1" w:styleId="Style10">
    <w:name w:val="Style10"/>
    <w:basedOn w:val="a"/>
    <w:rsid w:val="00A776B9"/>
    <w:pPr>
      <w:widowControl w:val="0"/>
      <w:autoSpaceDE w:val="0"/>
      <w:autoSpaceDN w:val="0"/>
      <w:adjustRightInd w:val="0"/>
      <w:spacing w:line="303" w:lineRule="exact"/>
      <w:ind w:firstLine="530"/>
      <w:jc w:val="both"/>
    </w:pPr>
    <w:rPr>
      <w:sz w:val="24"/>
      <w:szCs w:val="24"/>
      <w:lang w:val="ru-RU"/>
    </w:rPr>
  </w:style>
  <w:style w:type="paragraph" w:customStyle="1" w:styleId="Style1">
    <w:name w:val="Style1"/>
    <w:basedOn w:val="a"/>
    <w:rsid w:val="00A776B9"/>
    <w:pPr>
      <w:widowControl w:val="0"/>
      <w:autoSpaceDE w:val="0"/>
      <w:autoSpaceDN w:val="0"/>
      <w:adjustRightInd w:val="0"/>
      <w:spacing w:line="302" w:lineRule="exact"/>
      <w:ind w:firstLine="530"/>
    </w:pPr>
    <w:rPr>
      <w:sz w:val="24"/>
      <w:szCs w:val="24"/>
      <w:lang w:val="ru-RU"/>
    </w:rPr>
  </w:style>
  <w:style w:type="paragraph" w:customStyle="1" w:styleId="Style6">
    <w:name w:val="Style6"/>
    <w:basedOn w:val="a"/>
    <w:rsid w:val="00A776B9"/>
    <w:pPr>
      <w:widowControl w:val="0"/>
      <w:autoSpaceDE w:val="0"/>
      <w:autoSpaceDN w:val="0"/>
      <w:adjustRightInd w:val="0"/>
      <w:spacing w:line="300" w:lineRule="exact"/>
      <w:ind w:firstLine="643"/>
    </w:pPr>
    <w:rPr>
      <w:sz w:val="24"/>
      <w:szCs w:val="24"/>
      <w:lang w:val="ru-RU"/>
    </w:rPr>
  </w:style>
  <w:style w:type="paragraph" w:customStyle="1" w:styleId="Style11">
    <w:name w:val="Style11"/>
    <w:basedOn w:val="a"/>
    <w:rsid w:val="00A776B9"/>
    <w:pPr>
      <w:widowControl w:val="0"/>
      <w:autoSpaceDE w:val="0"/>
      <w:autoSpaceDN w:val="0"/>
      <w:adjustRightInd w:val="0"/>
      <w:jc w:val="right"/>
    </w:pPr>
    <w:rPr>
      <w:sz w:val="24"/>
      <w:szCs w:val="24"/>
      <w:lang w:val="ru-RU"/>
    </w:rPr>
  </w:style>
  <w:style w:type="paragraph" w:customStyle="1" w:styleId="Style14">
    <w:name w:val="Style14"/>
    <w:basedOn w:val="a"/>
    <w:rsid w:val="00A776B9"/>
    <w:pPr>
      <w:widowControl w:val="0"/>
      <w:autoSpaceDE w:val="0"/>
      <w:autoSpaceDN w:val="0"/>
      <w:adjustRightInd w:val="0"/>
      <w:spacing w:line="306" w:lineRule="exact"/>
      <w:ind w:firstLine="528"/>
    </w:pPr>
    <w:rPr>
      <w:sz w:val="24"/>
      <w:szCs w:val="24"/>
      <w:lang w:val="ru-RU"/>
    </w:rPr>
  </w:style>
  <w:style w:type="character" w:customStyle="1" w:styleId="FontStyle20">
    <w:name w:val="Font Style20"/>
    <w:rsid w:val="00A776B9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Style8">
    <w:name w:val="Style8"/>
    <w:basedOn w:val="a"/>
    <w:rsid w:val="00A776B9"/>
    <w:pPr>
      <w:widowControl w:val="0"/>
      <w:autoSpaceDE w:val="0"/>
      <w:autoSpaceDN w:val="0"/>
      <w:adjustRightInd w:val="0"/>
      <w:spacing w:line="298" w:lineRule="exact"/>
      <w:ind w:firstLine="528"/>
    </w:pPr>
    <w:rPr>
      <w:sz w:val="24"/>
      <w:szCs w:val="24"/>
      <w:lang w:val="ru-RU"/>
    </w:rPr>
  </w:style>
  <w:style w:type="paragraph" w:customStyle="1" w:styleId="Style12">
    <w:name w:val="Style12"/>
    <w:basedOn w:val="a"/>
    <w:rsid w:val="00A776B9"/>
    <w:pPr>
      <w:widowControl w:val="0"/>
      <w:autoSpaceDE w:val="0"/>
      <w:autoSpaceDN w:val="0"/>
      <w:adjustRightInd w:val="0"/>
      <w:spacing w:line="300" w:lineRule="exact"/>
      <w:ind w:firstLine="350"/>
      <w:jc w:val="both"/>
    </w:pPr>
    <w:rPr>
      <w:sz w:val="24"/>
      <w:szCs w:val="24"/>
      <w:lang w:val="ru-RU"/>
    </w:rPr>
  </w:style>
  <w:style w:type="paragraph" w:customStyle="1" w:styleId="Style13">
    <w:name w:val="Style13"/>
    <w:basedOn w:val="a"/>
    <w:rsid w:val="00A776B9"/>
    <w:pPr>
      <w:widowControl w:val="0"/>
      <w:autoSpaceDE w:val="0"/>
      <w:autoSpaceDN w:val="0"/>
      <w:adjustRightInd w:val="0"/>
      <w:spacing w:line="302" w:lineRule="exact"/>
      <w:ind w:firstLine="367"/>
      <w:jc w:val="both"/>
    </w:pPr>
    <w:rPr>
      <w:sz w:val="24"/>
      <w:szCs w:val="24"/>
      <w:lang w:val="ru-RU"/>
    </w:rPr>
  </w:style>
  <w:style w:type="paragraph" w:customStyle="1" w:styleId="Style7">
    <w:name w:val="Style7"/>
    <w:basedOn w:val="a"/>
    <w:rsid w:val="00A776B9"/>
    <w:pPr>
      <w:widowControl w:val="0"/>
      <w:autoSpaceDE w:val="0"/>
      <w:autoSpaceDN w:val="0"/>
      <w:adjustRightInd w:val="0"/>
      <w:jc w:val="both"/>
    </w:pPr>
    <w:rPr>
      <w:sz w:val="24"/>
      <w:szCs w:val="24"/>
      <w:lang w:val="ru-RU"/>
    </w:rPr>
  </w:style>
  <w:style w:type="paragraph" w:customStyle="1" w:styleId="rvps698600">
    <w:name w:val="rvps698600"/>
    <w:basedOn w:val="a"/>
    <w:rsid w:val="00A776B9"/>
    <w:pPr>
      <w:spacing w:after="167"/>
      <w:ind w:right="335"/>
    </w:pPr>
    <w:rPr>
      <w:rFonts w:ascii="Arial" w:hAnsi="Arial" w:cs="Arial"/>
      <w:color w:val="000000"/>
      <w:sz w:val="20"/>
      <w:lang w:val="ru-RU"/>
    </w:rPr>
  </w:style>
  <w:style w:type="character" w:customStyle="1" w:styleId="aff5">
    <w:name w:val="䅐Љ"/>
    <w:semiHidden/>
    <w:rsid w:val="00A776B9"/>
    <w:rPr>
      <w:rFonts w:ascii="Arial" w:hAnsi="Arial" w:cs="Arial"/>
      <w:color w:val="000080"/>
      <w:sz w:val="20"/>
      <w:szCs w:val="20"/>
    </w:rPr>
  </w:style>
  <w:style w:type="paragraph" w:customStyle="1" w:styleId="26">
    <w:name w:val="Обычный2"/>
    <w:basedOn w:val="a"/>
    <w:rsid w:val="00A776B9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FontStyle117">
    <w:name w:val="Font Style117"/>
    <w:rsid w:val="00A776B9"/>
    <w:rPr>
      <w:rFonts w:ascii="Times New Roman" w:hAnsi="Times New Roman" w:cs="Times New Roman"/>
      <w:sz w:val="26"/>
      <w:szCs w:val="26"/>
    </w:rPr>
  </w:style>
  <w:style w:type="paragraph" w:customStyle="1" w:styleId="18">
    <w:name w:val="Абзац списка1"/>
    <w:basedOn w:val="a"/>
    <w:rsid w:val="00A776B9"/>
    <w:pPr>
      <w:ind w:left="720"/>
      <w:contextualSpacing/>
      <w:jc w:val="center"/>
    </w:pPr>
    <w:rPr>
      <w:szCs w:val="22"/>
      <w:lang w:val="ru-RU" w:eastAsia="en-US"/>
    </w:rPr>
  </w:style>
  <w:style w:type="paragraph" w:customStyle="1" w:styleId="Default">
    <w:name w:val="Default"/>
    <w:rsid w:val="00A776B9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aff6">
    <w:name w:val="Оформление мониторинга"/>
    <w:basedOn w:val="a"/>
    <w:link w:val="aff7"/>
    <w:rsid w:val="00A776B9"/>
    <w:pPr>
      <w:spacing w:line="300" w:lineRule="exact"/>
      <w:ind w:firstLine="709"/>
      <w:jc w:val="both"/>
    </w:pPr>
    <w:rPr>
      <w:szCs w:val="26"/>
      <w:lang w:val="ru-RU"/>
    </w:rPr>
  </w:style>
  <w:style w:type="character" w:customStyle="1" w:styleId="aff7">
    <w:name w:val="Оформление мониторинга Знак"/>
    <w:link w:val="aff6"/>
    <w:rsid w:val="00A776B9"/>
    <w:rPr>
      <w:sz w:val="26"/>
      <w:szCs w:val="26"/>
    </w:rPr>
  </w:style>
  <w:style w:type="paragraph" w:customStyle="1" w:styleId="aff8">
    <w:name w:val="Оформление мониторинга (Название)"/>
    <w:basedOn w:val="a"/>
    <w:link w:val="aff9"/>
    <w:rsid w:val="00A776B9"/>
    <w:pPr>
      <w:spacing w:line="300" w:lineRule="exact"/>
      <w:ind w:firstLine="709"/>
      <w:jc w:val="both"/>
    </w:pPr>
    <w:rPr>
      <w:b/>
      <w:i/>
      <w:lang w:val="ru-RU"/>
    </w:rPr>
  </w:style>
  <w:style w:type="character" w:customStyle="1" w:styleId="aff9">
    <w:name w:val="Оформление мониторинга (Название) Знак Знак"/>
    <w:link w:val="aff8"/>
    <w:rsid w:val="00A776B9"/>
    <w:rPr>
      <w:b/>
      <w:i/>
      <w:sz w:val="26"/>
    </w:rPr>
  </w:style>
  <w:style w:type="paragraph" w:styleId="affa">
    <w:name w:val="No Spacing"/>
    <w:qFormat/>
    <w:rsid w:val="00A776B9"/>
    <w:rPr>
      <w:rFonts w:ascii="Calibri" w:eastAsia="Calibri" w:hAnsi="Calibri"/>
      <w:sz w:val="24"/>
      <w:szCs w:val="24"/>
      <w:lang w:eastAsia="en-US"/>
    </w:rPr>
  </w:style>
  <w:style w:type="paragraph" w:customStyle="1" w:styleId="19">
    <w:name w:val="Основной текст1"/>
    <w:basedOn w:val="a"/>
    <w:rsid w:val="00A776B9"/>
    <w:pPr>
      <w:snapToGrid w:val="0"/>
      <w:jc w:val="center"/>
    </w:pPr>
    <w:rPr>
      <w:b/>
      <w:i/>
      <w:sz w:val="28"/>
      <w:u w:val="single"/>
      <w:lang w:val="ru-RU"/>
    </w:rPr>
  </w:style>
  <w:style w:type="character" w:styleId="affb">
    <w:name w:val="Emphasis"/>
    <w:basedOn w:val="a0"/>
    <w:uiPriority w:val="20"/>
    <w:qFormat/>
    <w:rsid w:val="00A776B9"/>
    <w:rPr>
      <w:i/>
      <w:iCs/>
    </w:rPr>
  </w:style>
  <w:style w:type="paragraph" w:customStyle="1" w:styleId="affc">
    <w:name w:val="Знак Знак Знак Знак"/>
    <w:basedOn w:val="a"/>
    <w:rsid w:val="005A0BA4"/>
    <w:rPr>
      <w:rFonts w:ascii="Verdana" w:hAnsi="Verdana" w:cs="Verdana"/>
      <w:sz w:val="20"/>
      <w:lang w:val="en-US" w:eastAsia="en-US"/>
    </w:rPr>
  </w:style>
  <w:style w:type="character" w:customStyle="1" w:styleId="a8">
    <w:name w:val="Абзац списка Знак"/>
    <w:aliases w:val="Абзац списка основной Знак,ПАРАГРАФ Знак"/>
    <w:basedOn w:val="a0"/>
    <w:link w:val="a7"/>
    <w:uiPriority w:val="34"/>
    <w:locked/>
    <w:rsid w:val="00686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9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06F1328BB324561329D82C6C8AB97E2883FF5A1DF700FB4800149E08715E2FC92B40003619DAEA179DE078D37D946BE9DBC0F5189F61C346A092590DAN5N" TargetMode="External"/><Relationship Id="rId18" Type="http://schemas.openxmlformats.org/officeDocument/2006/relationships/hyperlink" Target="consultantplus://offline/ref=006F1328BB324561329D82C6C8AB97E2883FF5A1DF700FB1840449E08715E2FC92B40003619DAEA17BD70F8D31D946BE9DBC0F5189F61C346A092590DAN5N" TargetMode="External"/><Relationship Id="rId26" Type="http://schemas.openxmlformats.org/officeDocument/2006/relationships/hyperlink" Target="consultantplus://offline/ref=006F1328BB324561329D82C6C8AB97E2883FF5A1DF700CB1840849E08715E2FC92B40003619DAEA17BD70F8D31D946BE9DBC0F5189F61C346A092590DAN5N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006F1328BB324561329D82C6C8AB97E2883FF5A1DF7008B0850449E08715E2FC92B40003619DAEA17BD70F8D31D946BE9DBC0F5189F61C346A092590DAN5N" TargetMode="External"/><Relationship Id="rId34" Type="http://schemas.openxmlformats.org/officeDocument/2006/relationships/hyperlink" Target="consultantplus://offline/ref=006F1328BB324561329D82C6C8AB97E2883FF5A1DF700EB0880649E08715E2FC92B40003619DAEA17BD70F8D31D946BE9DBC0F5189F61C346A092590DAN5N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06F1328BB324561329D82C6C8AB97E2883FF5A1DF700EB9800949E08715E2FC92B40003619DAEA17BD70F8D31D946BE9DBC0F5189F61C346A092590DAN5N" TargetMode="External"/><Relationship Id="rId17" Type="http://schemas.openxmlformats.org/officeDocument/2006/relationships/hyperlink" Target="consultantplus://offline/ref=006F1328BB324561329D82C6C8AB97E2883FF5A1DF700CB8860149E08715E2FC92B40003619DAEA17BD70F8D31D946BE9DBC0F5189F61C346A092590DAN5N" TargetMode="External"/><Relationship Id="rId25" Type="http://schemas.openxmlformats.org/officeDocument/2006/relationships/hyperlink" Target="consultantplus://offline/ref=006F1328BB324561329D82C6C8AB97E2883FF5A1DF700CB9850949E08715E2FC92B40003619DAEA17BD70F8D31D946BE9DBC0F5189F61C346A092590DAN5N" TargetMode="External"/><Relationship Id="rId33" Type="http://schemas.openxmlformats.org/officeDocument/2006/relationships/hyperlink" Target="consultantplus://offline/ref=006F1328BB324561329D82C6C8AB97E2883FF5A1DF700EB6850849E08715E2FC92B40003619DAEA17BD70F8C38D946BE9DBC0F5189F61C346A092590DAN5N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06F1328BB324561329D82C6C8AB97E2883FF5A1DF700EB6870049E08715E2FC92B40003619DAEA17BD70F8D31D946BE9DBC0F5189F61C346A092590DAN5N" TargetMode="External"/><Relationship Id="rId20" Type="http://schemas.openxmlformats.org/officeDocument/2006/relationships/hyperlink" Target="consultantplus://offline/ref=006F1328BB324561329D82C6C8AB97E2883FF5A1DF700CB3870849E08715E2FC92B40003619DAEA17BD70F8D31D946BE9DBC0F5189F61C346A092590DAN5N" TargetMode="External"/><Relationship Id="rId29" Type="http://schemas.openxmlformats.org/officeDocument/2006/relationships/hyperlink" Target="consultantplus://offline/ref=006F1328BB324561329D82C6C8AB97E2883FF5A1DF700DB7840749E08715E2FC92B40003619DAEA17BD70F8D31D946BE9DBC0F5189F61C346A092590DAN5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06F1328BB324561329D82C6C8AB97E2883FF5A1DF7008B6860549E08715E2FC92B40003619DAEA17BD70F8D31D946BE9DBC0F5189F61C346A092590DAN5N" TargetMode="External"/><Relationship Id="rId24" Type="http://schemas.openxmlformats.org/officeDocument/2006/relationships/hyperlink" Target="consultantplus://offline/ref=006F1328BB324561329D82C6C8AB97E2883FF5A1DF700CB8890849E08715E2FC92B40003619DAEA17BD70F8D31D946BE9DBC0F5189F61C346A092590DAN5N" TargetMode="External"/><Relationship Id="rId32" Type="http://schemas.openxmlformats.org/officeDocument/2006/relationships/hyperlink" Target="consultantplus://offline/ref=006F1328BB324561329D82C6C8AB97E2883FF5A1DF7008B0800549E08715E2FC92B40003619DAEA17BD70F8D31D946BE9DBC0F5189F61C346A092590DAN5N" TargetMode="External"/><Relationship Id="rId37" Type="http://schemas.openxmlformats.org/officeDocument/2006/relationships/hyperlink" Target="consultantplus://offline/ref=006F1328BB324561329D82C6C8AB97E2883FF5A1DF700DB5820549E08715E2FC92B40003619DAEA17BD70F8D31D946BE9DBC0F5189F61C346A092590DAN5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06F1328BB324561329D82C6C8AB97E2883FF5A1DF700EB5850349E08715E2FC92B40003619DAEA17BD70F8D31D946BE9DBC0F5189F61C346A092590DAN5N" TargetMode="External"/><Relationship Id="rId23" Type="http://schemas.openxmlformats.org/officeDocument/2006/relationships/hyperlink" Target="consultantplus://offline/ref=006F1328BB324561329D82C6C8AB97E2883FF5A1DF700EB2840749E08715E2FC92B40003619DAEA17BD70F8D31D946BE9DBC0F5189F61C346A092590DAN5N" TargetMode="External"/><Relationship Id="rId28" Type="http://schemas.openxmlformats.org/officeDocument/2006/relationships/hyperlink" Target="consultantplus://offline/ref=006F1328BB324561329D82C6C8AB97E2883FF5A1DF700FB4810349E08715E2FC92B40003619DAEA17BD70F8D31D946BE9DBC0F5189F61C346A092590DAN5N" TargetMode="External"/><Relationship Id="rId36" Type="http://schemas.openxmlformats.org/officeDocument/2006/relationships/hyperlink" Target="consultantplus://offline/ref=006F1328BB324561329D82C6C8AB97E2883FF5A1DF700DB3860649E08715E2FC92B40003619DAEA17BD70F8D31D946BE9DBC0F5189F61C346A092590DAN5N" TargetMode="External"/><Relationship Id="rId10" Type="http://schemas.openxmlformats.org/officeDocument/2006/relationships/hyperlink" Target="consultantplus://offline/ref=006F1328BB324561329D82C6C8AB97E2883FF5A1DF700FB3820249E08715E2FC92B40003619DAEA17BD70F8D31D946BE9DBC0F5189F61C346A092590DAN5N" TargetMode="External"/><Relationship Id="rId19" Type="http://schemas.openxmlformats.org/officeDocument/2006/relationships/hyperlink" Target="consultantplus://offline/ref=006F1328BB324561329D82C6C8AB97E2883FF5A1DF700EB4800149E08715E2FC92B40003619DAEA17BD70F8D31D946BE9DBC0F5189F61C346A092590DAN5N" TargetMode="External"/><Relationship Id="rId31" Type="http://schemas.openxmlformats.org/officeDocument/2006/relationships/hyperlink" Target="consultantplus://offline/ref=006F1328BB324561329D82C6C8AB97E2883FF5A1DF700DB2860249E08715E2FC92B40003619DAEA17BD70F8D31D946BE9DBC0F5189F61C346A092590DAN5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06F1328BB324561329D82C6C8AB97E2883FF5A1DF700DB0840849E08715E2FC92B40003619DAEA17BD70F8D31D946BE9DBC0F5189F61C346A092590DAN5N" TargetMode="External"/><Relationship Id="rId14" Type="http://schemas.openxmlformats.org/officeDocument/2006/relationships/hyperlink" Target="consultantplus://offline/ref=006F1328BB324561329D82C6C8AB97E2883FF5A1DF700CB3800649E08715E2FC92B40003619DAEA17BD70F8D31D946BE9DBC0F5189F61C346A092590DAN5N" TargetMode="External"/><Relationship Id="rId22" Type="http://schemas.openxmlformats.org/officeDocument/2006/relationships/hyperlink" Target="consultantplus://offline/ref=006F1328BB324561329D82C6C8AB97E2883FF5A1DF700CB6860049E08715E2FC92B40003619DAEA17BD70F8D31D946BE9DBC0F5189F61C346A092590DAN5N" TargetMode="External"/><Relationship Id="rId27" Type="http://schemas.openxmlformats.org/officeDocument/2006/relationships/hyperlink" Target="consultantplus://offline/ref=006F1328BB324561329D82C6C8AB97E2883FF5A1DF700FB9860849E08715E2FC92B40003619DAEA17BD70F8D31D946BE9DBC0F5189F61C346A092590DAN5N" TargetMode="External"/><Relationship Id="rId30" Type="http://schemas.openxmlformats.org/officeDocument/2006/relationships/hyperlink" Target="consultantplus://offline/ref=006F1328BB324561329D82C6C8AB97E2883FF5A1DF700FB8870149E08715E2FC92B40003619DAEA17BD70F8D31D946BE9DBC0F5189F61C346A092590DAN5N" TargetMode="External"/><Relationship Id="rId35" Type="http://schemas.openxmlformats.org/officeDocument/2006/relationships/hyperlink" Target="consultantplus://offline/ref=006F1328BB324561329D82C6C8AB97E2883FF5A1DF700EB0880949E08715E2FC92B40003619DAEA17BD70F8D31D946BE9DBC0F5189F61C346A092590DAN5N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B98AB-96E8-43E8-8ABB-D9F168A91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19</Pages>
  <Words>6792</Words>
  <Characters>51631</Characters>
  <Application>Microsoft Office Word</Application>
  <DocSecurity>0</DocSecurity>
  <Lines>430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/>
  <LinksUpToDate>false</LinksUpToDate>
  <CharactersWithSpaces>58307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doroshenko</dc:creator>
  <cp:lastModifiedBy>Lobach IA.</cp:lastModifiedBy>
  <cp:revision>9</cp:revision>
  <cp:lastPrinted>2021-10-28T15:05:00Z</cp:lastPrinted>
  <dcterms:created xsi:type="dcterms:W3CDTF">2021-09-15T09:01:00Z</dcterms:created>
  <dcterms:modified xsi:type="dcterms:W3CDTF">2021-10-29T11:18:00Z</dcterms:modified>
</cp:coreProperties>
</file>